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40519" w14:textId="77777777" w:rsidR="00873D28" w:rsidRPr="00712AE5" w:rsidRDefault="00CB5246" w:rsidP="00C205A9">
      <w:pPr>
        <w:pStyle w:val="Ttulo1"/>
        <w:spacing w:line="240" w:lineRule="auto"/>
        <w:jc w:val="center"/>
        <w:outlineLvl w:val="0"/>
        <w:rPr>
          <w:rFonts w:ascii="Times New Roman" w:hAnsi="Times New Roman"/>
          <w:sz w:val="24"/>
          <w:szCs w:val="24"/>
        </w:rPr>
      </w:pPr>
      <w:r w:rsidRPr="00712AE5">
        <w:rPr>
          <w:rFonts w:ascii="Times New Roman" w:hAnsi="Times New Roman"/>
          <w:sz w:val="24"/>
          <w:szCs w:val="24"/>
        </w:rPr>
        <w:t xml:space="preserve">Negative Preposing: </w:t>
      </w:r>
      <w:r w:rsidR="000F6D9C" w:rsidRPr="00712AE5">
        <w:rPr>
          <w:rFonts w:ascii="Times New Roman" w:hAnsi="Times New Roman"/>
          <w:sz w:val="24"/>
          <w:szCs w:val="24"/>
        </w:rPr>
        <w:t xml:space="preserve">Intervention </w:t>
      </w:r>
      <w:r w:rsidR="00B962A1">
        <w:rPr>
          <w:rFonts w:ascii="Times New Roman" w:hAnsi="Times New Roman"/>
          <w:sz w:val="24"/>
          <w:szCs w:val="24"/>
        </w:rPr>
        <w:t>and Parametric V</w:t>
      </w:r>
      <w:r w:rsidR="00873D28" w:rsidRPr="00712AE5">
        <w:rPr>
          <w:rFonts w:ascii="Times New Roman" w:hAnsi="Times New Roman"/>
          <w:sz w:val="24"/>
          <w:szCs w:val="24"/>
        </w:rPr>
        <w:t>ariation</w:t>
      </w:r>
      <w:r w:rsidR="00B962A1">
        <w:rPr>
          <w:rFonts w:ascii="Times New Roman" w:hAnsi="Times New Roman"/>
          <w:sz w:val="24"/>
          <w:szCs w:val="24"/>
        </w:rPr>
        <w:t xml:space="preserve"> in Complement C</w:t>
      </w:r>
      <w:r w:rsidR="000F6D9C" w:rsidRPr="00712AE5">
        <w:rPr>
          <w:rFonts w:ascii="Times New Roman" w:hAnsi="Times New Roman"/>
          <w:sz w:val="24"/>
          <w:szCs w:val="24"/>
        </w:rPr>
        <w:t>lauses</w:t>
      </w:r>
    </w:p>
    <w:p w14:paraId="00946461" w14:textId="77777777" w:rsidR="007D072F" w:rsidRPr="00712AE5" w:rsidRDefault="007D072F" w:rsidP="00C205A9">
      <w:pPr>
        <w:pStyle w:val="abstract"/>
        <w:spacing w:line="240" w:lineRule="auto"/>
        <w:ind w:firstLine="284"/>
        <w:jc w:val="both"/>
        <w:outlineLvl w:val="0"/>
        <w:rPr>
          <w:sz w:val="24"/>
          <w:szCs w:val="24"/>
        </w:rPr>
      </w:pPr>
      <w:r w:rsidRPr="00712AE5">
        <w:rPr>
          <w:sz w:val="24"/>
          <w:szCs w:val="24"/>
        </w:rPr>
        <w:t>Abstract</w:t>
      </w:r>
    </w:p>
    <w:p w14:paraId="57DB9DFA" w14:textId="00CD54D9" w:rsidR="00864715" w:rsidRPr="00A737EF" w:rsidRDefault="00864715" w:rsidP="00A737EF">
      <w:pPr>
        <w:spacing w:line="240" w:lineRule="auto"/>
        <w:ind w:left="284" w:firstLine="284"/>
        <w:jc w:val="both"/>
        <w:rPr>
          <w:sz w:val="22"/>
          <w:szCs w:val="22"/>
        </w:rPr>
      </w:pPr>
      <w:r w:rsidRPr="00A737EF">
        <w:rPr>
          <w:sz w:val="22"/>
          <w:szCs w:val="22"/>
        </w:rPr>
        <w:t xml:space="preserve">This work </w:t>
      </w:r>
      <w:r w:rsidR="001546E3">
        <w:rPr>
          <w:sz w:val="22"/>
          <w:szCs w:val="22"/>
        </w:rPr>
        <w:t>deals with</w:t>
      </w:r>
      <w:r w:rsidRPr="00A737EF">
        <w:rPr>
          <w:sz w:val="22"/>
          <w:szCs w:val="22"/>
        </w:rPr>
        <w:t xml:space="preserve"> Root Transformations such as </w:t>
      </w:r>
      <w:r w:rsidR="00F1086A" w:rsidRPr="00A737EF">
        <w:rPr>
          <w:sz w:val="22"/>
          <w:szCs w:val="22"/>
        </w:rPr>
        <w:t>Negative Preposing in English</w:t>
      </w:r>
      <w:r w:rsidRPr="00A737EF">
        <w:rPr>
          <w:sz w:val="22"/>
          <w:szCs w:val="22"/>
        </w:rPr>
        <w:t xml:space="preserve"> and Spanish. </w:t>
      </w:r>
      <w:r w:rsidR="001546E3">
        <w:rPr>
          <w:sz w:val="22"/>
          <w:szCs w:val="22"/>
        </w:rPr>
        <w:t>I</w:t>
      </w:r>
      <w:r w:rsidRPr="00A737EF">
        <w:rPr>
          <w:sz w:val="22"/>
          <w:szCs w:val="22"/>
        </w:rPr>
        <w:t xml:space="preserve"> claim that RTs </w:t>
      </w:r>
      <w:r w:rsidR="00F1086A" w:rsidRPr="00A737EF">
        <w:rPr>
          <w:sz w:val="22"/>
          <w:szCs w:val="22"/>
        </w:rPr>
        <w:t>may</w:t>
      </w:r>
      <w:r w:rsidRPr="00A737EF">
        <w:rPr>
          <w:sz w:val="22"/>
          <w:szCs w:val="22"/>
        </w:rPr>
        <w:t xml:space="preserve"> in principle </w:t>
      </w:r>
      <w:r w:rsidR="00F1086A" w:rsidRPr="00A737EF">
        <w:rPr>
          <w:sz w:val="22"/>
          <w:szCs w:val="22"/>
        </w:rPr>
        <w:t xml:space="preserve">be </w:t>
      </w:r>
      <w:r w:rsidRPr="00A737EF">
        <w:rPr>
          <w:sz w:val="22"/>
          <w:szCs w:val="22"/>
        </w:rPr>
        <w:t>compatible with all types of embedded clauses regardless of whether the selecting pr</w:t>
      </w:r>
      <w:r w:rsidR="00F1086A" w:rsidRPr="00A737EF">
        <w:rPr>
          <w:sz w:val="22"/>
          <w:szCs w:val="22"/>
        </w:rPr>
        <w:t>edicate is factive/non-asserted</w:t>
      </w:r>
      <w:r w:rsidRPr="00A737EF">
        <w:rPr>
          <w:sz w:val="22"/>
          <w:szCs w:val="22"/>
        </w:rPr>
        <w:t xml:space="preserve"> or non-factive/assert</w:t>
      </w:r>
      <w:r w:rsidR="000F6D9C" w:rsidRPr="00A737EF">
        <w:rPr>
          <w:sz w:val="22"/>
          <w:szCs w:val="22"/>
        </w:rPr>
        <w:t>ed</w:t>
      </w:r>
      <w:r w:rsidR="001546E3">
        <w:rPr>
          <w:sz w:val="22"/>
          <w:szCs w:val="22"/>
        </w:rPr>
        <w:t>.</w:t>
      </w:r>
      <w:r w:rsidRPr="00A737EF">
        <w:rPr>
          <w:sz w:val="22"/>
          <w:szCs w:val="22"/>
        </w:rPr>
        <w:t xml:space="preserve"> </w:t>
      </w:r>
      <w:r w:rsidR="001546E3">
        <w:rPr>
          <w:sz w:val="22"/>
          <w:szCs w:val="22"/>
        </w:rPr>
        <w:t>L</w:t>
      </w:r>
      <w:r w:rsidRPr="00A737EF">
        <w:rPr>
          <w:sz w:val="22"/>
          <w:szCs w:val="22"/>
        </w:rPr>
        <w:t xml:space="preserve">anguages </w:t>
      </w:r>
      <w:r w:rsidR="001546E3">
        <w:rPr>
          <w:sz w:val="22"/>
          <w:szCs w:val="22"/>
        </w:rPr>
        <w:t>differ</w:t>
      </w:r>
      <w:r w:rsidRPr="00A737EF">
        <w:rPr>
          <w:sz w:val="22"/>
          <w:szCs w:val="22"/>
        </w:rPr>
        <w:t xml:space="preserve"> </w:t>
      </w:r>
      <w:r w:rsidR="001546E3">
        <w:rPr>
          <w:sz w:val="22"/>
          <w:szCs w:val="22"/>
        </w:rPr>
        <w:t>i</w:t>
      </w:r>
      <w:r w:rsidRPr="00A737EF">
        <w:rPr>
          <w:sz w:val="22"/>
          <w:szCs w:val="22"/>
        </w:rPr>
        <w:t xml:space="preserve">n how freely they allow RTs in various types of complements. Adopting </w:t>
      </w:r>
      <w:r w:rsidR="00655277">
        <w:rPr>
          <w:sz w:val="22"/>
          <w:szCs w:val="22"/>
        </w:rPr>
        <w:t>an</w:t>
      </w:r>
      <w:r w:rsidRPr="00A737EF">
        <w:rPr>
          <w:sz w:val="22"/>
          <w:szCs w:val="22"/>
        </w:rPr>
        <w:t xml:space="preserve"> intervention account, according to which an operator moving to Spec</w:t>
      </w:r>
      <w:r w:rsidR="001546E3">
        <w:rPr>
          <w:sz w:val="22"/>
          <w:szCs w:val="22"/>
        </w:rPr>
        <w:t>-</w:t>
      </w:r>
      <w:r w:rsidRPr="00A737EF">
        <w:rPr>
          <w:sz w:val="22"/>
          <w:szCs w:val="22"/>
        </w:rPr>
        <w:t xml:space="preserve">CP intervenes with other types of movement, including RTs, </w:t>
      </w:r>
      <w:r w:rsidR="00E12265" w:rsidRPr="00A737EF">
        <w:rPr>
          <w:sz w:val="22"/>
          <w:szCs w:val="22"/>
        </w:rPr>
        <w:t>I</w:t>
      </w:r>
      <w:r w:rsidRPr="00A737EF">
        <w:rPr>
          <w:sz w:val="22"/>
          <w:szCs w:val="22"/>
        </w:rPr>
        <w:t xml:space="preserve"> account for the variation in the distribution </w:t>
      </w:r>
      <w:r w:rsidR="001546E3">
        <w:rPr>
          <w:sz w:val="22"/>
          <w:szCs w:val="22"/>
        </w:rPr>
        <w:t xml:space="preserve">English/Spanish </w:t>
      </w:r>
      <w:r w:rsidR="00F1086A" w:rsidRPr="00A737EF">
        <w:rPr>
          <w:sz w:val="22"/>
          <w:szCs w:val="22"/>
        </w:rPr>
        <w:t xml:space="preserve">Negative Preposing </w:t>
      </w:r>
      <w:r w:rsidRPr="00A737EF">
        <w:rPr>
          <w:sz w:val="22"/>
          <w:szCs w:val="22"/>
        </w:rPr>
        <w:t>by the options made possible by feature inheritance of discourse features. It is well known that RTs in English are highly limited in distribution, while the same operations in Spanish are possible in many more constructions than in English. In Spanish</w:t>
      </w:r>
      <w:r w:rsidRPr="005F1178">
        <w:rPr>
          <w:sz w:val="22"/>
          <w:szCs w:val="22"/>
        </w:rPr>
        <w:t xml:space="preserve">, </w:t>
      </w:r>
      <w:r w:rsidR="005F1178" w:rsidRPr="005F1178">
        <w:rPr>
          <w:sz w:val="22"/>
          <w:szCs w:val="22"/>
        </w:rPr>
        <w:t>discourse</w:t>
      </w:r>
      <w:r w:rsidRPr="005F1178">
        <w:rPr>
          <w:sz w:val="22"/>
          <w:szCs w:val="22"/>
        </w:rPr>
        <w:t xml:space="preserve"> feature</w:t>
      </w:r>
      <w:r w:rsidR="005F1178" w:rsidRPr="005F1178">
        <w:rPr>
          <w:sz w:val="22"/>
          <w:szCs w:val="22"/>
        </w:rPr>
        <w:t>s</w:t>
      </w:r>
      <w:r w:rsidRPr="005F1178">
        <w:rPr>
          <w:sz w:val="22"/>
          <w:szCs w:val="22"/>
        </w:rPr>
        <w:t xml:space="preserve"> may be inherited from C</w:t>
      </w:r>
      <w:r w:rsidR="00212BE2" w:rsidRPr="005F1178">
        <w:rPr>
          <w:sz w:val="22"/>
          <w:szCs w:val="22"/>
        </w:rPr>
        <w:t>(omplementiz</w:t>
      </w:r>
      <w:r w:rsidR="00512C04" w:rsidRPr="005F1178">
        <w:rPr>
          <w:sz w:val="22"/>
          <w:szCs w:val="22"/>
        </w:rPr>
        <w:t>er)</w:t>
      </w:r>
      <w:r w:rsidRPr="005F1178">
        <w:rPr>
          <w:sz w:val="22"/>
          <w:szCs w:val="22"/>
        </w:rPr>
        <w:t xml:space="preserve"> to T</w:t>
      </w:r>
      <w:r w:rsidR="00512C04" w:rsidRPr="005F1178">
        <w:rPr>
          <w:sz w:val="22"/>
          <w:szCs w:val="22"/>
        </w:rPr>
        <w:t>(ense)</w:t>
      </w:r>
      <w:r w:rsidRPr="005F1178">
        <w:rPr>
          <w:sz w:val="22"/>
          <w:szCs w:val="22"/>
        </w:rPr>
        <w:t xml:space="preserve">, so that </w:t>
      </w:r>
      <w:r w:rsidR="00F1086A" w:rsidRPr="005F1178">
        <w:rPr>
          <w:sz w:val="22"/>
          <w:szCs w:val="22"/>
        </w:rPr>
        <w:t xml:space="preserve">Negative Preposing </w:t>
      </w:r>
      <w:r w:rsidR="005574AF" w:rsidRPr="005F1178">
        <w:rPr>
          <w:sz w:val="22"/>
          <w:szCs w:val="22"/>
        </w:rPr>
        <w:t>targets</w:t>
      </w:r>
      <w:r w:rsidR="001546E3" w:rsidRPr="005F1178">
        <w:rPr>
          <w:sz w:val="22"/>
          <w:szCs w:val="22"/>
        </w:rPr>
        <w:t xml:space="preserve"> Spec-</w:t>
      </w:r>
      <w:r w:rsidR="00655277" w:rsidRPr="005F1178">
        <w:rPr>
          <w:sz w:val="22"/>
          <w:szCs w:val="22"/>
        </w:rPr>
        <w:t>TP,</w:t>
      </w:r>
      <w:r w:rsidRPr="005F1178">
        <w:rPr>
          <w:sz w:val="22"/>
          <w:szCs w:val="22"/>
        </w:rPr>
        <w:t xml:space="preserve"> </w:t>
      </w:r>
      <w:r w:rsidR="00655277" w:rsidRPr="005F1178">
        <w:rPr>
          <w:sz w:val="22"/>
          <w:szCs w:val="22"/>
        </w:rPr>
        <w:t>and hence</w:t>
      </w:r>
      <w:r w:rsidRPr="005F1178">
        <w:rPr>
          <w:sz w:val="22"/>
          <w:szCs w:val="22"/>
        </w:rPr>
        <w:t xml:space="preserve"> no inte</w:t>
      </w:r>
      <w:r w:rsidR="00A24EBE" w:rsidRPr="005F1178">
        <w:rPr>
          <w:sz w:val="22"/>
          <w:szCs w:val="22"/>
        </w:rPr>
        <w:t>r</w:t>
      </w:r>
      <w:r w:rsidRPr="005F1178">
        <w:rPr>
          <w:sz w:val="22"/>
          <w:szCs w:val="22"/>
        </w:rPr>
        <w:t xml:space="preserve">vention effect arises. In contrast, </w:t>
      </w:r>
      <w:r w:rsidR="005F1178" w:rsidRPr="005F1178">
        <w:rPr>
          <w:sz w:val="22"/>
          <w:szCs w:val="22"/>
        </w:rPr>
        <w:t>discourse</w:t>
      </w:r>
      <w:r w:rsidRPr="005F1178">
        <w:rPr>
          <w:sz w:val="22"/>
          <w:szCs w:val="22"/>
        </w:rPr>
        <w:t xml:space="preserve"> feature</w:t>
      </w:r>
      <w:r w:rsidR="005F1178" w:rsidRPr="005F1178">
        <w:rPr>
          <w:sz w:val="22"/>
          <w:szCs w:val="22"/>
        </w:rPr>
        <w:t>s</w:t>
      </w:r>
      <w:r w:rsidR="005F1178">
        <w:rPr>
          <w:sz w:val="22"/>
          <w:szCs w:val="22"/>
        </w:rPr>
        <w:t xml:space="preserve"> stay</w:t>
      </w:r>
      <w:r w:rsidRPr="00A737EF">
        <w:rPr>
          <w:sz w:val="22"/>
          <w:szCs w:val="22"/>
        </w:rPr>
        <w:t xml:space="preserve"> at C in English, so that </w:t>
      </w:r>
      <w:r w:rsidR="00F1086A" w:rsidRPr="00A737EF">
        <w:rPr>
          <w:sz w:val="22"/>
          <w:szCs w:val="22"/>
        </w:rPr>
        <w:t>Negative Preposing</w:t>
      </w:r>
      <w:r w:rsidRPr="00A737EF">
        <w:rPr>
          <w:sz w:val="22"/>
          <w:szCs w:val="22"/>
        </w:rPr>
        <w:t xml:space="preserve"> compete</w:t>
      </w:r>
      <w:r w:rsidR="00F1086A" w:rsidRPr="00A737EF">
        <w:rPr>
          <w:sz w:val="22"/>
          <w:szCs w:val="22"/>
        </w:rPr>
        <w:t>s</w:t>
      </w:r>
      <w:r w:rsidRPr="00A737EF">
        <w:rPr>
          <w:sz w:val="22"/>
          <w:szCs w:val="22"/>
        </w:rPr>
        <w:t xml:space="preserve"> with the operator movement to CP</w:t>
      </w:r>
      <w:r w:rsidR="00F1086A" w:rsidRPr="00A737EF">
        <w:rPr>
          <w:sz w:val="22"/>
          <w:szCs w:val="22"/>
        </w:rPr>
        <w:t xml:space="preserve"> for the target position</w:t>
      </w:r>
      <w:r w:rsidR="001546E3">
        <w:rPr>
          <w:sz w:val="22"/>
          <w:szCs w:val="22"/>
        </w:rPr>
        <w:t>, and gives rise to intervention</w:t>
      </w:r>
      <w:r w:rsidR="00F1086A" w:rsidRPr="00A737EF">
        <w:rPr>
          <w:sz w:val="22"/>
          <w:szCs w:val="22"/>
        </w:rPr>
        <w:t xml:space="preserve">. </w:t>
      </w:r>
      <w:r w:rsidR="00CE0636" w:rsidRPr="00A737EF">
        <w:rPr>
          <w:sz w:val="22"/>
          <w:szCs w:val="22"/>
        </w:rPr>
        <w:t xml:space="preserve">This hypothesis </w:t>
      </w:r>
      <w:r w:rsidR="003A0DCA" w:rsidRPr="00A737EF">
        <w:rPr>
          <w:sz w:val="22"/>
          <w:szCs w:val="22"/>
        </w:rPr>
        <w:t>is</w:t>
      </w:r>
      <w:r w:rsidR="00CE0636" w:rsidRPr="00A737EF">
        <w:rPr>
          <w:sz w:val="22"/>
          <w:szCs w:val="22"/>
        </w:rPr>
        <w:t xml:space="preserve"> explored </w:t>
      </w:r>
      <w:r w:rsidR="00F344D5" w:rsidRPr="00A737EF">
        <w:rPr>
          <w:sz w:val="22"/>
          <w:szCs w:val="22"/>
        </w:rPr>
        <w:t xml:space="preserve">and validated </w:t>
      </w:r>
      <w:r w:rsidR="00CE0636" w:rsidRPr="00A737EF">
        <w:rPr>
          <w:sz w:val="22"/>
          <w:szCs w:val="22"/>
        </w:rPr>
        <w:t xml:space="preserve">through an experiment with </w:t>
      </w:r>
      <w:r w:rsidR="001546E3">
        <w:rPr>
          <w:sz w:val="22"/>
          <w:szCs w:val="22"/>
        </w:rPr>
        <w:t>informants</w:t>
      </w:r>
      <w:r w:rsidR="00CE0636" w:rsidRPr="00A737EF">
        <w:rPr>
          <w:sz w:val="22"/>
          <w:szCs w:val="22"/>
        </w:rPr>
        <w:t xml:space="preserve"> of both languages.</w:t>
      </w:r>
    </w:p>
    <w:p w14:paraId="1F485744" w14:textId="77777777" w:rsidR="00873D28" w:rsidRDefault="00873D28" w:rsidP="00A737EF">
      <w:pPr>
        <w:pStyle w:val="keywords"/>
        <w:spacing w:line="240" w:lineRule="auto"/>
        <w:ind w:left="284"/>
        <w:jc w:val="both"/>
        <w:rPr>
          <w:i w:val="0"/>
          <w:sz w:val="22"/>
          <w:szCs w:val="22"/>
        </w:rPr>
      </w:pPr>
      <w:r w:rsidRPr="00A737EF">
        <w:rPr>
          <w:sz w:val="22"/>
          <w:szCs w:val="22"/>
        </w:rPr>
        <w:t xml:space="preserve">Keywords: </w:t>
      </w:r>
      <w:r w:rsidR="00E12265" w:rsidRPr="00A737EF">
        <w:rPr>
          <w:i w:val="0"/>
          <w:sz w:val="22"/>
          <w:szCs w:val="22"/>
        </w:rPr>
        <w:t>negative preposing</w:t>
      </w:r>
      <w:r w:rsidR="00A2793A">
        <w:rPr>
          <w:i w:val="0"/>
          <w:sz w:val="22"/>
          <w:szCs w:val="22"/>
        </w:rPr>
        <w:t>;</w:t>
      </w:r>
      <w:r w:rsidR="003F6070" w:rsidRPr="00A737EF">
        <w:rPr>
          <w:i w:val="0"/>
          <w:sz w:val="22"/>
          <w:szCs w:val="22"/>
        </w:rPr>
        <w:t xml:space="preserve"> </w:t>
      </w:r>
      <w:r w:rsidR="00A2793A">
        <w:rPr>
          <w:i w:val="0"/>
          <w:sz w:val="22"/>
          <w:szCs w:val="22"/>
        </w:rPr>
        <w:t>intervention;</w:t>
      </w:r>
      <w:r w:rsidRPr="00A737EF">
        <w:rPr>
          <w:i w:val="0"/>
          <w:sz w:val="22"/>
          <w:szCs w:val="22"/>
        </w:rPr>
        <w:t xml:space="preserve"> factivity</w:t>
      </w:r>
      <w:r w:rsidR="00A737EF">
        <w:rPr>
          <w:i w:val="0"/>
          <w:sz w:val="22"/>
          <w:szCs w:val="22"/>
        </w:rPr>
        <w:t>/assertedness</w:t>
      </w:r>
      <w:r w:rsidR="00A2793A">
        <w:rPr>
          <w:i w:val="0"/>
          <w:sz w:val="22"/>
          <w:szCs w:val="22"/>
        </w:rPr>
        <w:t>;</w:t>
      </w:r>
      <w:r w:rsidRPr="00A737EF">
        <w:rPr>
          <w:i w:val="0"/>
          <w:sz w:val="22"/>
          <w:szCs w:val="22"/>
        </w:rPr>
        <w:t xml:space="preserve"> feature inh</w:t>
      </w:r>
      <w:r w:rsidR="00CF2D68" w:rsidRPr="00A737EF">
        <w:rPr>
          <w:i w:val="0"/>
          <w:sz w:val="22"/>
          <w:szCs w:val="22"/>
        </w:rPr>
        <w:t>eritance</w:t>
      </w:r>
      <w:r w:rsidR="00A2793A">
        <w:rPr>
          <w:i w:val="0"/>
          <w:sz w:val="22"/>
          <w:szCs w:val="22"/>
        </w:rPr>
        <w:t>;</w:t>
      </w:r>
      <w:r w:rsidR="00CF2D68" w:rsidRPr="00A737EF">
        <w:rPr>
          <w:i w:val="0"/>
          <w:sz w:val="22"/>
          <w:szCs w:val="22"/>
        </w:rPr>
        <w:t xml:space="preserve"> root transformations</w:t>
      </w:r>
      <w:r w:rsidRPr="00A737EF">
        <w:rPr>
          <w:i w:val="0"/>
          <w:sz w:val="22"/>
          <w:szCs w:val="22"/>
        </w:rPr>
        <w:t>.</w:t>
      </w:r>
    </w:p>
    <w:p w14:paraId="354889AB" w14:textId="77777777" w:rsidR="00A2793A" w:rsidRPr="00A2793A" w:rsidRDefault="00A2793A" w:rsidP="00A2793A"/>
    <w:p w14:paraId="3AD64747" w14:textId="77777777" w:rsidR="00A2793A" w:rsidRPr="00A2793A" w:rsidRDefault="00A2793A" w:rsidP="00C205A9">
      <w:pPr>
        <w:pStyle w:val="Ttulo1"/>
        <w:spacing w:line="240" w:lineRule="auto"/>
        <w:jc w:val="center"/>
        <w:outlineLvl w:val="0"/>
        <w:rPr>
          <w:rFonts w:ascii="Times New Roman" w:hAnsi="Times New Roman"/>
          <w:sz w:val="24"/>
          <w:szCs w:val="24"/>
          <w:lang w:val="es-ES"/>
        </w:rPr>
      </w:pPr>
      <w:r w:rsidRPr="00A2793A">
        <w:rPr>
          <w:rFonts w:ascii="Times New Roman" w:hAnsi="Times New Roman"/>
          <w:sz w:val="24"/>
          <w:szCs w:val="24"/>
          <w:lang w:val="es-ES"/>
        </w:rPr>
        <w:t>Anteposición Negativa: Intervención y variación para</w:t>
      </w:r>
      <w:r>
        <w:rPr>
          <w:rFonts w:ascii="Times New Roman" w:hAnsi="Times New Roman"/>
          <w:sz w:val="24"/>
          <w:szCs w:val="24"/>
          <w:lang w:val="es-ES"/>
        </w:rPr>
        <w:t>métrica en oraciones completivas</w:t>
      </w:r>
    </w:p>
    <w:p w14:paraId="497946AF" w14:textId="77777777" w:rsidR="00A2793A" w:rsidRPr="00A2793A" w:rsidRDefault="00A2793A" w:rsidP="00C205A9">
      <w:pPr>
        <w:pStyle w:val="abstract"/>
        <w:spacing w:line="240" w:lineRule="auto"/>
        <w:ind w:firstLine="284"/>
        <w:jc w:val="both"/>
        <w:outlineLvl w:val="0"/>
        <w:rPr>
          <w:sz w:val="24"/>
          <w:szCs w:val="24"/>
          <w:lang w:val="es-ES"/>
        </w:rPr>
      </w:pPr>
      <w:r w:rsidRPr="00A2793A">
        <w:rPr>
          <w:sz w:val="24"/>
          <w:szCs w:val="24"/>
          <w:lang w:val="es-ES"/>
        </w:rPr>
        <w:t>Resumen</w:t>
      </w:r>
    </w:p>
    <w:p w14:paraId="4C9983E3" w14:textId="605E95A7" w:rsidR="00A2793A" w:rsidRPr="00512C04" w:rsidRDefault="00A2793A" w:rsidP="00A2793A">
      <w:pPr>
        <w:spacing w:line="240" w:lineRule="auto"/>
        <w:ind w:left="284" w:firstLine="284"/>
        <w:jc w:val="both"/>
        <w:rPr>
          <w:sz w:val="22"/>
          <w:szCs w:val="22"/>
          <w:lang w:val="es-ES"/>
        </w:rPr>
      </w:pPr>
      <w:r w:rsidRPr="00A2793A">
        <w:rPr>
          <w:sz w:val="22"/>
          <w:szCs w:val="22"/>
          <w:lang w:val="es-ES"/>
        </w:rPr>
        <w:t xml:space="preserve">Este trabajo trata sobre Transformaciones </w:t>
      </w:r>
      <w:r>
        <w:rPr>
          <w:sz w:val="22"/>
          <w:szCs w:val="22"/>
          <w:lang w:val="es-ES"/>
        </w:rPr>
        <w:t>Matrices</w:t>
      </w:r>
      <w:r w:rsidRPr="00A2793A">
        <w:rPr>
          <w:sz w:val="22"/>
          <w:szCs w:val="22"/>
          <w:lang w:val="es-ES"/>
        </w:rPr>
        <w:t xml:space="preserve"> </w:t>
      </w:r>
      <w:r>
        <w:rPr>
          <w:sz w:val="22"/>
          <w:szCs w:val="22"/>
          <w:lang w:val="es-ES"/>
        </w:rPr>
        <w:t xml:space="preserve">(TTMM) </w:t>
      </w:r>
      <w:r w:rsidRPr="00A2793A">
        <w:rPr>
          <w:sz w:val="22"/>
          <w:szCs w:val="22"/>
          <w:lang w:val="es-ES"/>
        </w:rPr>
        <w:t>como la Anteposición Negativa en ingl</w:t>
      </w:r>
      <w:r>
        <w:rPr>
          <w:sz w:val="22"/>
          <w:szCs w:val="22"/>
          <w:lang w:val="es-ES"/>
        </w:rPr>
        <w:t xml:space="preserve">és y español. </w:t>
      </w:r>
      <w:r w:rsidRPr="00A2793A">
        <w:rPr>
          <w:sz w:val="22"/>
          <w:szCs w:val="22"/>
          <w:lang w:val="es-ES"/>
        </w:rPr>
        <w:t>Defiendo que las TTMM pueden ser en principio compatibles con todo tipo de oraciones subordinadas, independientemente de si el predicado que las selecci</w:t>
      </w:r>
      <w:r>
        <w:rPr>
          <w:sz w:val="22"/>
          <w:szCs w:val="22"/>
          <w:lang w:val="es-ES"/>
        </w:rPr>
        <w:t xml:space="preserve">one sea factivo/no asertivo o no-factivo/asertivo. </w:t>
      </w:r>
      <w:r w:rsidRPr="00985371">
        <w:rPr>
          <w:sz w:val="22"/>
          <w:szCs w:val="22"/>
          <w:lang w:val="es-ES"/>
        </w:rPr>
        <w:t xml:space="preserve">Las lenguas difieren en cuanto a la flexibilidad </w:t>
      </w:r>
      <w:r w:rsidR="00985371" w:rsidRPr="00985371">
        <w:rPr>
          <w:sz w:val="22"/>
          <w:szCs w:val="22"/>
          <w:lang w:val="es-ES"/>
        </w:rPr>
        <w:t>que muestran a la hora de permitir estas TTMM en los distintos tipos de comple</w:t>
      </w:r>
      <w:r w:rsidR="00985371">
        <w:rPr>
          <w:sz w:val="22"/>
          <w:szCs w:val="22"/>
          <w:lang w:val="es-ES"/>
        </w:rPr>
        <w:t xml:space="preserve">mentos. </w:t>
      </w:r>
      <w:r w:rsidR="00985371" w:rsidRPr="00985371">
        <w:rPr>
          <w:sz w:val="22"/>
          <w:szCs w:val="22"/>
          <w:lang w:val="es-ES"/>
        </w:rPr>
        <w:t>Adoptando un análisis basado en la intervención, según el cual un operador que se mueve al e</w:t>
      </w:r>
      <w:r w:rsidR="00985371">
        <w:rPr>
          <w:sz w:val="22"/>
          <w:szCs w:val="22"/>
          <w:lang w:val="es-ES"/>
        </w:rPr>
        <w:t xml:space="preserve">specificador del Sintagma del Complementante interviene y bloquea otros movimientos, como las TTMM, explico la variación en la distribucón de la Anteposición Negativa en español e inglés mediante las opciones que nos ofrece la herencia de rasgos discursivos. </w:t>
      </w:r>
      <w:r w:rsidR="00985371" w:rsidRPr="00985371">
        <w:rPr>
          <w:sz w:val="22"/>
          <w:szCs w:val="22"/>
          <w:lang w:val="es-ES"/>
        </w:rPr>
        <w:t>Es bien sabido que las TTMM en inglés están muy limitadas en su distribución, mientra que en español las mismas</w:t>
      </w:r>
      <w:r w:rsidRPr="00985371">
        <w:rPr>
          <w:sz w:val="22"/>
          <w:szCs w:val="22"/>
          <w:lang w:val="es-ES"/>
        </w:rPr>
        <w:t xml:space="preserve"> </w:t>
      </w:r>
      <w:r w:rsidR="00985371" w:rsidRPr="00985371">
        <w:rPr>
          <w:sz w:val="22"/>
          <w:szCs w:val="22"/>
          <w:lang w:val="es-ES"/>
        </w:rPr>
        <w:t>pueden aparecer en muchas</w:t>
      </w:r>
      <w:r w:rsidR="005F1178">
        <w:rPr>
          <w:sz w:val="22"/>
          <w:szCs w:val="22"/>
          <w:lang w:val="es-ES"/>
        </w:rPr>
        <w:t xml:space="preserve"> </w:t>
      </w:r>
      <w:r w:rsidR="00985371" w:rsidRPr="00985371">
        <w:rPr>
          <w:sz w:val="22"/>
          <w:szCs w:val="22"/>
          <w:lang w:val="es-ES"/>
        </w:rPr>
        <w:t>más  construcciones que en</w:t>
      </w:r>
      <w:r w:rsidR="00985371">
        <w:rPr>
          <w:sz w:val="22"/>
          <w:szCs w:val="22"/>
          <w:lang w:val="es-ES"/>
        </w:rPr>
        <w:t xml:space="preserve"> inglés. En</w:t>
      </w:r>
      <w:r w:rsidR="00985371" w:rsidRPr="00985371">
        <w:rPr>
          <w:sz w:val="22"/>
          <w:szCs w:val="22"/>
          <w:lang w:val="es-ES"/>
        </w:rPr>
        <w:t xml:space="preserve"> español</w:t>
      </w:r>
      <w:r w:rsidR="00985371">
        <w:rPr>
          <w:sz w:val="22"/>
          <w:szCs w:val="22"/>
          <w:lang w:val="es-ES"/>
        </w:rPr>
        <w:t xml:space="preserve"> </w:t>
      </w:r>
      <w:r w:rsidR="005F1178">
        <w:rPr>
          <w:sz w:val="22"/>
          <w:szCs w:val="22"/>
          <w:lang w:val="es-ES"/>
        </w:rPr>
        <w:t>los</w:t>
      </w:r>
      <w:r w:rsidR="00985371">
        <w:rPr>
          <w:sz w:val="22"/>
          <w:szCs w:val="22"/>
          <w:lang w:val="es-ES"/>
        </w:rPr>
        <w:t xml:space="preserve"> rasgo</w:t>
      </w:r>
      <w:r w:rsidR="005F1178">
        <w:rPr>
          <w:sz w:val="22"/>
          <w:szCs w:val="22"/>
          <w:lang w:val="es-ES"/>
        </w:rPr>
        <w:t>s discursivos</w:t>
      </w:r>
      <w:r w:rsidR="00985371">
        <w:rPr>
          <w:sz w:val="22"/>
          <w:szCs w:val="22"/>
          <w:lang w:val="es-ES"/>
        </w:rPr>
        <w:t xml:space="preserve"> puede</w:t>
      </w:r>
      <w:r w:rsidR="005F1178">
        <w:rPr>
          <w:sz w:val="22"/>
          <w:szCs w:val="22"/>
          <w:lang w:val="es-ES"/>
        </w:rPr>
        <w:t>n</w:t>
      </w:r>
      <w:r w:rsidR="00985371">
        <w:rPr>
          <w:sz w:val="22"/>
          <w:szCs w:val="22"/>
          <w:lang w:val="es-ES"/>
        </w:rPr>
        <w:t xml:space="preserve"> ser heredado</w:t>
      </w:r>
      <w:r w:rsidR="005F1178">
        <w:rPr>
          <w:sz w:val="22"/>
          <w:szCs w:val="22"/>
          <w:lang w:val="es-ES"/>
        </w:rPr>
        <w:t>s</w:t>
      </w:r>
      <w:r w:rsidR="00985371">
        <w:rPr>
          <w:sz w:val="22"/>
          <w:szCs w:val="22"/>
          <w:lang w:val="es-ES"/>
        </w:rPr>
        <w:t xml:space="preserve"> por la categoría Tiempo (T) desde el Complementante (C), de manera que la Anteposición Negativa colleve el movimiento al especificador de T, no habiendo ningún tipo de intervención</w:t>
      </w:r>
      <w:r w:rsidR="005F1178">
        <w:rPr>
          <w:sz w:val="22"/>
          <w:szCs w:val="22"/>
          <w:lang w:val="es-ES"/>
        </w:rPr>
        <w:t>. Por el contrario, estos</w:t>
      </w:r>
      <w:r w:rsidR="00985371" w:rsidRPr="00985371">
        <w:rPr>
          <w:sz w:val="22"/>
          <w:szCs w:val="22"/>
          <w:lang w:val="es-ES"/>
        </w:rPr>
        <w:t xml:space="preserve"> rasgo</w:t>
      </w:r>
      <w:r w:rsidR="005F1178">
        <w:rPr>
          <w:sz w:val="22"/>
          <w:szCs w:val="22"/>
          <w:lang w:val="es-ES"/>
        </w:rPr>
        <w:t>s</w:t>
      </w:r>
      <w:r w:rsidR="00985371" w:rsidRPr="00985371">
        <w:rPr>
          <w:sz w:val="22"/>
          <w:szCs w:val="22"/>
          <w:lang w:val="es-ES"/>
        </w:rPr>
        <w:t xml:space="preserve"> d</w:t>
      </w:r>
      <w:r w:rsidR="005F1178">
        <w:rPr>
          <w:sz w:val="22"/>
          <w:szCs w:val="22"/>
          <w:lang w:val="es-ES"/>
        </w:rPr>
        <w:t>iscursivos</w:t>
      </w:r>
      <w:r w:rsidR="00985371" w:rsidRPr="00985371">
        <w:rPr>
          <w:sz w:val="22"/>
          <w:szCs w:val="22"/>
          <w:lang w:val="es-ES"/>
        </w:rPr>
        <w:t xml:space="preserve"> </w:t>
      </w:r>
      <w:r w:rsidR="00512C04">
        <w:rPr>
          <w:sz w:val="22"/>
          <w:szCs w:val="22"/>
          <w:lang w:val="es-ES"/>
        </w:rPr>
        <w:t>permane</w:t>
      </w:r>
      <w:r w:rsidR="00985371" w:rsidRPr="00985371">
        <w:rPr>
          <w:sz w:val="22"/>
          <w:szCs w:val="22"/>
          <w:lang w:val="es-ES"/>
        </w:rPr>
        <w:t>ce</w:t>
      </w:r>
      <w:r w:rsidR="005F1178">
        <w:rPr>
          <w:sz w:val="22"/>
          <w:szCs w:val="22"/>
          <w:lang w:val="es-ES"/>
        </w:rPr>
        <w:t>n</w:t>
      </w:r>
      <w:r w:rsidR="00985371" w:rsidRPr="00985371">
        <w:rPr>
          <w:sz w:val="22"/>
          <w:szCs w:val="22"/>
          <w:lang w:val="es-ES"/>
        </w:rPr>
        <w:t xml:space="preserve"> en C en inglés, y la Anteposición Negativa compite con el operador por la misma posici</w:t>
      </w:r>
      <w:r w:rsidR="00985371">
        <w:rPr>
          <w:sz w:val="22"/>
          <w:szCs w:val="22"/>
          <w:lang w:val="es-ES"/>
        </w:rPr>
        <w:t xml:space="preserve">ón sintáctica, dando lugar a efectos de intervención. </w:t>
      </w:r>
      <w:r w:rsidR="00512C04">
        <w:rPr>
          <w:sz w:val="22"/>
          <w:szCs w:val="22"/>
          <w:lang w:val="es-ES"/>
        </w:rPr>
        <w:t>La validez de e</w:t>
      </w:r>
      <w:r w:rsidR="00985371" w:rsidRPr="00985371">
        <w:rPr>
          <w:sz w:val="22"/>
          <w:szCs w:val="22"/>
          <w:lang w:val="es-ES"/>
        </w:rPr>
        <w:t>sta hipótesis se explora mediante un experiment</w:t>
      </w:r>
      <w:r w:rsidR="00512C04">
        <w:rPr>
          <w:sz w:val="22"/>
          <w:szCs w:val="22"/>
          <w:lang w:val="es-ES"/>
        </w:rPr>
        <w:t>o</w:t>
      </w:r>
      <w:r w:rsidR="00985371" w:rsidRPr="00985371">
        <w:rPr>
          <w:sz w:val="22"/>
          <w:szCs w:val="22"/>
          <w:lang w:val="es-ES"/>
        </w:rPr>
        <w:t xml:space="preserve"> con informant</w:t>
      </w:r>
      <w:r w:rsidR="00512C04">
        <w:rPr>
          <w:sz w:val="22"/>
          <w:szCs w:val="22"/>
          <w:lang w:val="es-ES"/>
        </w:rPr>
        <w:t>e</w:t>
      </w:r>
      <w:r w:rsidR="00985371" w:rsidRPr="00985371">
        <w:rPr>
          <w:sz w:val="22"/>
          <w:szCs w:val="22"/>
          <w:lang w:val="es-ES"/>
        </w:rPr>
        <w:t xml:space="preserve">s nativos de ambas lenguas. </w:t>
      </w:r>
    </w:p>
    <w:p w14:paraId="38656CEA" w14:textId="77777777" w:rsidR="00A2793A" w:rsidRPr="00512C04" w:rsidRDefault="00574A66" w:rsidP="00A2793A">
      <w:pPr>
        <w:pStyle w:val="keywords"/>
        <w:spacing w:line="240" w:lineRule="auto"/>
        <w:ind w:left="284"/>
        <w:jc w:val="both"/>
        <w:rPr>
          <w:i w:val="0"/>
          <w:sz w:val="22"/>
          <w:szCs w:val="22"/>
          <w:lang w:val="es-ES"/>
        </w:rPr>
      </w:pPr>
      <w:r>
        <w:rPr>
          <w:sz w:val="22"/>
          <w:szCs w:val="22"/>
          <w:lang w:val="es-ES"/>
        </w:rPr>
        <w:t>Palabras clave</w:t>
      </w:r>
      <w:r w:rsidR="00A2793A" w:rsidRPr="00512C04">
        <w:rPr>
          <w:sz w:val="22"/>
          <w:szCs w:val="22"/>
          <w:lang w:val="es-ES"/>
        </w:rPr>
        <w:t xml:space="preserve">: </w:t>
      </w:r>
      <w:r w:rsidR="00512C04" w:rsidRPr="00512C04">
        <w:rPr>
          <w:i w:val="0"/>
          <w:sz w:val="22"/>
          <w:szCs w:val="22"/>
          <w:lang w:val="es-ES"/>
        </w:rPr>
        <w:t>anteposición n</w:t>
      </w:r>
      <w:r w:rsidR="00A2793A" w:rsidRPr="00512C04">
        <w:rPr>
          <w:i w:val="0"/>
          <w:sz w:val="22"/>
          <w:szCs w:val="22"/>
          <w:lang w:val="es-ES"/>
        </w:rPr>
        <w:t>egativ</w:t>
      </w:r>
      <w:r w:rsidR="00512C04" w:rsidRPr="00512C04">
        <w:rPr>
          <w:i w:val="0"/>
          <w:sz w:val="22"/>
          <w:szCs w:val="22"/>
          <w:lang w:val="es-ES"/>
        </w:rPr>
        <w:t>a</w:t>
      </w:r>
      <w:r w:rsidR="00A2793A" w:rsidRPr="00512C04">
        <w:rPr>
          <w:i w:val="0"/>
          <w:sz w:val="22"/>
          <w:szCs w:val="22"/>
          <w:lang w:val="es-ES"/>
        </w:rPr>
        <w:t>; interven</w:t>
      </w:r>
      <w:r w:rsidR="00512C04" w:rsidRPr="00512C04">
        <w:rPr>
          <w:i w:val="0"/>
          <w:sz w:val="22"/>
          <w:szCs w:val="22"/>
          <w:lang w:val="es-ES"/>
        </w:rPr>
        <w:t>c</w:t>
      </w:r>
      <w:r w:rsidR="00A2793A" w:rsidRPr="00512C04">
        <w:rPr>
          <w:i w:val="0"/>
          <w:sz w:val="22"/>
          <w:szCs w:val="22"/>
          <w:lang w:val="es-ES"/>
        </w:rPr>
        <w:t>i</w:t>
      </w:r>
      <w:r w:rsidR="00512C04" w:rsidRPr="00512C04">
        <w:rPr>
          <w:i w:val="0"/>
          <w:sz w:val="22"/>
          <w:szCs w:val="22"/>
          <w:lang w:val="es-ES"/>
        </w:rPr>
        <w:t>ó</w:t>
      </w:r>
      <w:r w:rsidR="00A2793A" w:rsidRPr="00512C04">
        <w:rPr>
          <w:i w:val="0"/>
          <w:sz w:val="22"/>
          <w:szCs w:val="22"/>
          <w:lang w:val="es-ES"/>
        </w:rPr>
        <w:t>n; factivi</w:t>
      </w:r>
      <w:r w:rsidR="00512C04" w:rsidRPr="00512C04">
        <w:rPr>
          <w:i w:val="0"/>
          <w:sz w:val="22"/>
          <w:szCs w:val="22"/>
          <w:lang w:val="es-ES"/>
        </w:rPr>
        <w:t>dad/as</w:t>
      </w:r>
      <w:r w:rsidR="00A2793A" w:rsidRPr="00512C04">
        <w:rPr>
          <w:i w:val="0"/>
          <w:sz w:val="22"/>
          <w:szCs w:val="22"/>
          <w:lang w:val="es-ES"/>
        </w:rPr>
        <w:t>ert</w:t>
      </w:r>
      <w:r w:rsidR="00512C04" w:rsidRPr="00512C04">
        <w:rPr>
          <w:i w:val="0"/>
          <w:sz w:val="22"/>
          <w:szCs w:val="22"/>
          <w:lang w:val="es-ES"/>
        </w:rPr>
        <w:t>ividad</w:t>
      </w:r>
      <w:r w:rsidR="00A2793A" w:rsidRPr="00512C04">
        <w:rPr>
          <w:i w:val="0"/>
          <w:sz w:val="22"/>
          <w:szCs w:val="22"/>
          <w:lang w:val="es-ES"/>
        </w:rPr>
        <w:t xml:space="preserve">; </w:t>
      </w:r>
      <w:r w:rsidR="00512C04" w:rsidRPr="00512C04">
        <w:rPr>
          <w:i w:val="0"/>
          <w:sz w:val="22"/>
          <w:szCs w:val="22"/>
          <w:lang w:val="es-ES"/>
        </w:rPr>
        <w:t>herencia de rasgos</w:t>
      </w:r>
      <w:r w:rsidR="00A2793A" w:rsidRPr="00512C04">
        <w:rPr>
          <w:i w:val="0"/>
          <w:sz w:val="22"/>
          <w:szCs w:val="22"/>
          <w:lang w:val="es-ES"/>
        </w:rPr>
        <w:t>;</w:t>
      </w:r>
      <w:r w:rsidR="00512C04" w:rsidRPr="00512C04">
        <w:rPr>
          <w:i w:val="0"/>
          <w:sz w:val="22"/>
          <w:szCs w:val="22"/>
          <w:lang w:val="es-ES"/>
        </w:rPr>
        <w:t xml:space="preserve"> transformac</w:t>
      </w:r>
      <w:r w:rsidR="00A2793A" w:rsidRPr="00512C04">
        <w:rPr>
          <w:i w:val="0"/>
          <w:sz w:val="22"/>
          <w:szCs w:val="22"/>
          <w:lang w:val="es-ES"/>
        </w:rPr>
        <w:t>ion</w:t>
      </w:r>
      <w:r w:rsidR="00512C04">
        <w:rPr>
          <w:i w:val="0"/>
          <w:sz w:val="22"/>
          <w:szCs w:val="22"/>
          <w:lang w:val="es-ES"/>
        </w:rPr>
        <w:t>e</w:t>
      </w:r>
      <w:r w:rsidR="00A2793A" w:rsidRPr="00512C04">
        <w:rPr>
          <w:i w:val="0"/>
          <w:sz w:val="22"/>
          <w:szCs w:val="22"/>
          <w:lang w:val="es-ES"/>
        </w:rPr>
        <w:t>s</w:t>
      </w:r>
      <w:r w:rsidR="00512C04">
        <w:rPr>
          <w:i w:val="0"/>
          <w:sz w:val="22"/>
          <w:szCs w:val="22"/>
          <w:lang w:val="es-ES"/>
        </w:rPr>
        <w:t xml:space="preserve"> matrices</w:t>
      </w:r>
      <w:r w:rsidR="00A2793A" w:rsidRPr="00512C04">
        <w:rPr>
          <w:i w:val="0"/>
          <w:sz w:val="22"/>
          <w:szCs w:val="22"/>
          <w:lang w:val="es-ES"/>
        </w:rPr>
        <w:t>.</w:t>
      </w:r>
    </w:p>
    <w:p w14:paraId="2610117F" w14:textId="77777777" w:rsidR="00A2793A" w:rsidRPr="00512C04" w:rsidRDefault="00A2793A" w:rsidP="00A2793A">
      <w:pPr>
        <w:rPr>
          <w:lang w:val="es-ES"/>
        </w:rPr>
      </w:pPr>
    </w:p>
    <w:p w14:paraId="517BE95C" w14:textId="77777777" w:rsidR="00873D28" w:rsidRPr="00712AE5" w:rsidRDefault="00873D28" w:rsidP="00C205A9">
      <w:pPr>
        <w:pStyle w:val="heading1"/>
        <w:spacing w:line="240" w:lineRule="auto"/>
        <w:jc w:val="both"/>
        <w:outlineLvl w:val="0"/>
        <w:rPr>
          <w:rFonts w:ascii="Times New Roman" w:hAnsi="Times New Roman"/>
          <w:sz w:val="24"/>
          <w:szCs w:val="24"/>
        </w:rPr>
      </w:pPr>
      <w:r w:rsidRPr="00712AE5">
        <w:rPr>
          <w:rFonts w:ascii="Times New Roman" w:hAnsi="Times New Roman"/>
          <w:sz w:val="24"/>
          <w:szCs w:val="24"/>
        </w:rPr>
        <w:t>1.</w:t>
      </w:r>
      <w:r w:rsidR="00A60842">
        <w:rPr>
          <w:rFonts w:ascii="Times New Roman" w:hAnsi="Times New Roman"/>
          <w:sz w:val="24"/>
          <w:szCs w:val="24"/>
        </w:rPr>
        <w:t xml:space="preserve"> </w:t>
      </w:r>
      <w:r w:rsidRPr="00712AE5">
        <w:rPr>
          <w:rFonts w:ascii="Times New Roman" w:hAnsi="Times New Roman"/>
          <w:sz w:val="24"/>
          <w:szCs w:val="24"/>
        </w:rPr>
        <w:t>Introduction</w:t>
      </w:r>
    </w:p>
    <w:p w14:paraId="19B45F6B" w14:textId="77777777" w:rsidR="00873D28" w:rsidRPr="00712AE5" w:rsidRDefault="00873D28" w:rsidP="00712AE5">
      <w:pPr>
        <w:spacing w:line="240" w:lineRule="auto"/>
        <w:ind w:firstLine="284"/>
        <w:jc w:val="both"/>
        <w:rPr>
          <w:szCs w:val="24"/>
        </w:rPr>
      </w:pPr>
      <w:r w:rsidRPr="00712AE5">
        <w:rPr>
          <w:szCs w:val="24"/>
        </w:rPr>
        <w:t xml:space="preserve">Since the seminal paper by Emonds (1969), a number of proposals have been put forth to attempt to explain why certain types of transformations can only occur in root contexts (Bianchi and Frascarelli 2010; Emonds 1976; Haegeman 2002 </w:t>
      </w:r>
      <w:r w:rsidRPr="00712AE5">
        <w:rPr>
          <w:i/>
          <w:szCs w:val="24"/>
        </w:rPr>
        <w:t>et seq</w:t>
      </w:r>
      <w:r w:rsidRPr="00712AE5">
        <w:rPr>
          <w:szCs w:val="24"/>
        </w:rPr>
        <w:t xml:space="preserve">.; Heycock 2006; Hooper and Thompson 1973; Maki </w:t>
      </w:r>
      <w:r w:rsidRPr="00712AE5">
        <w:rPr>
          <w:i/>
          <w:szCs w:val="24"/>
        </w:rPr>
        <w:t>et al</w:t>
      </w:r>
      <w:r w:rsidRPr="00712AE5">
        <w:rPr>
          <w:szCs w:val="24"/>
        </w:rPr>
        <w:t>. 1999; Miyagawa 201</w:t>
      </w:r>
      <w:r w:rsidR="004F1E9B" w:rsidRPr="00712AE5">
        <w:rPr>
          <w:szCs w:val="24"/>
        </w:rPr>
        <w:t>0</w:t>
      </w:r>
      <w:r w:rsidRPr="00712AE5">
        <w:rPr>
          <w:szCs w:val="24"/>
        </w:rPr>
        <w:t xml:space="preserve">; </w:t>
      </w:r>
      <w:r w:rsidR="00F64E3E">
        <w:rPr>
          <w:szCs w:val="24"/>
        </w:rPr>
        <w:t>Author</w:t>
      </w:r>
      <w:r w:rsidR="000A1880" w:rsidRPr="00712AE5">
        <w:rPr>
          <w:szCs w:val="24"/>
        </w:rPr>
        <w:t xml:space="preserve"> &amp; Miyagawa 2014; </w:t>
      </w:r>
      <w:r w:rsidRPr="00712AE5">
        <w:rPr>
          <w:szCs w:val="24"/>
        </w:rPr>
        <w:t>among others). The generalization that these linguists draw is that some transformations are restricted to main clauses and subordinate clauses with root properties.</w:t>
      </w:r>
    </w:p>
    <w:p w14:paraId="37BD3C0D" w14:textId="3353B0A7" w:rsidR="000A1880" w:rsidRPr="00712AE5" w:rsidRDefault="001E47D2" w:rsidP="00712AE5">
      <w:pPr>
        <w:spacing w:line="240" w:lineRule="auto"/>
        <w:ind w:firstLine="284"/>
        <w:jc w:val="both"/>
        <w:rPr>
          <w:szCs w:val="24"/>
        </w:rPr>
      </w:pPr>
      <w:r w:rsidRPr="00712AE5">
        <w:rPr>
          <w:szCs w:val="24"/>
        </w:rPr>
        <w:t>Concentrating</w:t>
      </w:r>
      <w:r w:rsidR="000A1880" w:rsidRPr="00712AE5">
        <w:rPr>
          <w:szCs w:val="24"/>
        </w:rPr>
        <w:t xml:space="preserve"> on Negative Preposing</w:t>
      </w:r>
      <w:r w:rsidR="005F1178">
        <w:rPr>
          <w:szCs w:val="24"/>
        </w:rPr>
        <w:t xml:space="preserve">, which has been described as </w:t>
      </w:r>
      <w:r w:rsidRPr="00712AE5">
        <w:rPr>
          <w:szCs w:val="24"/>
        </w:rPr>
        <w:t>a subtype of focus fronting</w:t>
      </w:r>
      <w:r w:rsidR="005F1178">
        <w:rPr>
          <w:szCs w:val="24"/>
        </w:rPr>
        <w:t xml:space="preserve"> in English by</w:t>
      </w:r>
      <w:r w:rsidR="000A1880" w:rsidRPr="00712AE5">
        <w:rPr>
          <w:szCs w:val="24"/>
        </w:rPr>
        <w:t xml:space="preserve"> Radfo</w:t>
      </w:r>
      <w:r w:rsidR="005F1178">
        <w:rPr>
          <w:szCs w:val="24"/>
        </w:rPr>
        <w:t>rd 2009 or Haegeman 2012</w:t>
      </w:r>
      <w:r w:rsidR="000A1880" w:rsidRPr="00712AE5">
        <w:rPr>
          <w:szCs w:val="24"/>
        </w:rPr>
        <w:t xml:space="preserve">, the following examples show that its </w:t>
      </w:r>
      <w:r w:rsidR="000A1880" w:rsidRPr="00712AE5">
        <w:rPr>
          <w:szCs w:val="24"/>
        </w:rPr>
        <w:lastRenderedPageBreak/>
        <w:t>distribution is restricted to main or root clauses (or root-like clauses) in a language such as English</w:t>
      </w:r>
      <w:r w:rsidRPr="00712AE5">
        <w:rPr>
          <w:szCs w:val="24"/>
        </w:rPr>
        <w:t xml:space="preserve"> (Hooper &amp; Thompson 1973; Haegeman 2012)</w:t>
      </w:r>
      <w:r w:rsidR="000A1880" w:rsidRPr="00712AE5">
        <w:rPr>
          <w:szCs w:val="24"/>
        </w:rPr>
        <w:t>:</w:t>
      </w:r>
    </w:p>
    <w:p w14:paraId="71B590B1" w14:textId="77777777" w:rsidR="000A1880" w:rsidRPr="00712AE5" w:rsidRDefault="000A1880" w:rsidP="00712AE5">
      <w:pPr>
        <w:spacing w:line="240" w:lineRule="auto"/>
        <w:ind w:firstLine="284"/>
        <w:jc w:val="both"/>
        <w:rPr>
          <w:szCs w:val="24"/>
        </w:rPr>
      </w:pPr>
    </w:p>
    <w:p w14:paraId="5D7CCB90" w14:textId="77777777" w:rsidR="000A1880" w:rsidRPr="00A60842" w:rsidRDefault="00A60842" w:rsidP="00512C04">
      <w:pPr>
        <w:tabs>
          <w:tab w:val="left" w:pos="284"/>
        </w:tabs>
        <w:spacing w:line="240" w:lineRule="auto"/>
        <w:ind w:firstLine="284"/>
        <w:jc w:val="both"/>
        <w:rPr>
          <w:szCs w:val="24"/>
        </w:rPr>
      </w:pPr>
      <w:r>
        <w:rPr>
          <w:szCs w:val="24"/>
        </w:rPr>
        <w:t xml:space="preserve">(1) </w:t>
      </w:r>
      <w:r w:rsidR="001E47D2" w:rsidRPr="00A60842">
        <w:rPr>
          <w:szCs w:val="24"/>
        </w:rPr>
        <w:t>Seldom have the children had so much fun.</w:t>
      </w:r>
    </w:p>
    <w:p w14:paraId="179A377F" w14:textId="77777777" w:rsidR="001E47D2" w:rsidRPr="00A60842" w:rsidRDefault="00A60842" w:rsidP="00512C04">
      <w:pPr>
        <w:spacing w:line="240" w:lineRule="auto"/>
        <w:ind w:firstLine="284"/>
        <w:jc w:val="both"/>
        <w:rPr>
          <w:szCs w:val="24"/>
        </w:rPr>
      </w:pPr>
      <w:r>
        <w:rPr>
          <w:szCs w:val="24"/>
        </w:rPr>
        <w:t xml:space="preserve">(2) </w:t>
      </w:r>
      <w:r w:rsidR="001E47D2" w:rsidRPr="00A60842">
        <w:rPr>
          <w:szCs w:val="24"/>
        </w:rPr>
        <w:t xml:space="preserve">I exclaimed that </w:t>
      </w:r>
      <w:r w:rsidR="00BA4BBF" w:rsidRPr="00A60842">
        <w:rPr>
          <w:szCs w:val="24"/>
        </w:rPr>
        <w:t>never in my life had I seen such a crowd.</w:t>
      </w:r>
    </w:p>
    <w:p w14:paraId="124FB0FF" w14:textId="77777777" w:rsidR="00BA4BBF" w:rsidRPr="00A60842" w:rsidRDefault="00A60842" w:rsidP="00512C04">
      <w:pPr>
        <w:spacing w:line="240" w:lineRule="auto"/>
        <w:ind w:firstLine="284"/>
        <w:jc w:val="both"/>
        <w:rPr>
          <w:szCs w:val="24"/>
        </w:rPr>
      </w:pPr>
      <w:r>
        <w:rPr>
          <w:szCs w:val="24"/>
        </w:rPr>
        <w:t xml:space="preserve">(3) </w:t>
      </w:r>
      <w:r w:rsidR="00BA4BBF" w:rsidRPr="00A60842">
        <w:rPr>
          <w:szCs w:val="24"/>
        </w:rPr>
        <w:t>*It’s likely that seldom did he drive that car.</w:t>
      </w:r>
    </w:p>
    <w:p w14:paraId="1645E069" w14:textId="77777777" w:rsidR="00BA4BBF" w:rsidRPr="00A60842" w:rsidRDefault="00BA4BBF" w:rsidP="00512C04">
      <w:pPr>
        <w:spacing w:line="240" w:lineRule="auto"/>
        <w:ind w:firstLine="708"/>
        <w:jc w:val="both"/>
        <w:rPr>
          <w:szCs w:val="24"/>
        </w:rPr>
      </w:pPr>
      <w:r w:rsidRPr="00A60842">
        <w:rPr>
          <w:szCs w:val="24"/>
        </w:rPr>
        <w:t>(Hooper &amp; Thompson 1973)</w:t>
      </w:r>
    </w:p>
    <w:p w14:paraId="11BED159" w14:textId="77777777" w:rsidR="001E47D2" w:rsidRPr="00712AE5" w:rsidRDefault="001E47D2" w:rsidP="00712AE5">
      <w:pPr>
        <w:spacing w:line="240" w:lineRule="auto"/>
        <w:ind w:firstLine="284"/>
        <w:jc w:val="both"/>
        <w:rPr>
          <w:szCs w:val="24"/>
        </w:rPr>
      </w:pPr>
    </w:p>
    <w:p w14:paraId="6071F575" w14:textId="77777777" w:rsidR="001E47D2" w:rsidRPr="00712AE5" w:rsidRDefault="00BA4BBF" w:rsidP="00712AE5">
      <w:pPr>
        <w:spacing w:line="240" w:lineRule="auto"/>
        <w:ind w:firstLine="284"/>
        <w:jc w:val="both"/>
        <w:rPr>
          <w:szCs w:val="24"/>
        </w:rPr>
      </w:pPr>
      <w:r w:rsidRPr="00712AE5">
        <w:rPr>
          <w:szCs w:val="24"/>
        </w:rPr>
        <w:t>Note that the fronted constituents are all adjuncts</w:t>
      </w:r>
      <w:r w:rsidR="0072157D" w:rsidRPr="00712AE5">
        <w:rPr>
          <w:szCs w:val="24"/>
        </w:rPr>
        <w:t xml:space="preserve">, which, according to </w:t>
      </w:r>
      <w:r w:rsidR="00977D2F" w:rsidRPr="00712AE5">
        <w:rPr>
          <w:szCs w:val="24"/>
        </w:rPr>
        <w:t xml:space="preserve">Haegeman </w:t>
      </w:r>
      <w:r w:rsidR="0072157D" w:rsidRPr="00712AE5">
        <w:rPr>
          <w:szCs w:val="24"/>
        </w:rPr>
        <w:t xml:space="preserve"> (</w:t>
      </w:r>
      <w:r w:rsidR="00C25782" w:rsidRPr="00712AE5">
        <w:rPr>
          <w:szCs w:val="24"/>
        </w:rPr>
        <w:t>2012</w:t>
      </w:r>
      <w:r w:rsidR="0072157D" w:rsidRPr="00712AE5">
        <w:rPr>
          <w:szCs w:val="24"/>
        </w:rPr>
        <w:t>) makes fronting easier</w:t>
      </w:r>
      <w:r w:rsidRPr="00712AE5">
        <w:rPr>
          <w:szCs w:val="24"/>
        </w:rPr>
        <w:t>.</w:t>
      </w:r>
      <w:r w:rsidR="0072157D" w:rsidRPr="00712AE5">
        <w:rPr>
          <w:szCs w:val="24"/>
        </w:rPr>
        <w:t xml:space="preserve"> However,</w:t>
      </w:r>
      <w:r w:rsidRPr="00712AE5">
        <w:rPr>
          <w:szCs w:val="24"/>
        </w:rPr>
        <w:t xml:space="preserve"> </w:t>
      </w:r>
      <w:r w:rsidR="0072157D" w:rsidRPr="00712AE5">
        <w:rPr>
          <w:szCs w:val="24"/>
        </w:rPr>
        <w:t>a</w:t>
      </w:r>
      <w:r w:rsidR="002D3D6C" w:rsidRPr="00712AE5">
        <w:rPr>
          <w:szCs w:val="24"/>
        </w:rPr>
        <w:t>rguments can also be hosted in the left periphery as a cons</w:t>
      </w:r>
      <w:r w:rsidR="0072157D" w:rsidRPr="00712AE5">
        <w:rPr>
          <w:szCs w:val="24"/>
        </w:rPr>
        <w:t>equence of Negative Preposing</w:t>
      </w:r>
      <w:r w:rsidR="001713BD">
        <w:rPr>
          <w:szCs w:val="24"/>
        </w:rPr>
        <w:t>–</w:t>
      </w:r>
      <w:r w:rsidR="0072157D" w:rsidRPr="00712AE5">
        <w:rPr>
          <w:szCs w:val="24"/>
        </w:rPr>
        <w:t>f</w:t>
      </w:r>
      <w:r w:rsidR="002D3D6C" w:rsidRPr="00712AE5">
        <w:rPr>
          <w:szCs w:val="24"/>
        </w:rPr>
        <w:t>irst two examples are from Haegeman (2012)</w:t>
      </w:r>
      <w:r w:rsidR="001713BD">
        <w:rPr>
          <w:szCs w:val="24"/>
        </w:rPr>
        <w:t>–</w:t>
      </w:r>
      <w:r w:rsidR="0072157D" w:rsidRPr="00712AE5">
        <w:rPr>
          <w:szCs w:val="24"/>
        </w:rPr>
        <w:t xml:space="preserve">, and </w:t>
      </w:r>
      <w:r w:rsidR="001546E3">
        <w:rPr>
          <w:szCs w:val="24"/>
        </w:rPr>
        <w:t xml:space="preserve">therefore </w:t>
      </w:r>
      <w:r w:rsidR="0072157D" w:rsidRPr="00712AE5">
        <w:rPr>
          <w:szCs w:val="24"/>
        </w:rPr>
        <w:t>a distinction between root and non-root contexts is also relevant</w:t>
      </w:r>
      <w:r w:rsidR="002D3D6C" w:rsidRPr="00712AE5">
        <w:rPr>
          <w:szCs w:val="24"/>
        </w:rPr>
        <w:t>:</w:t>
      </w:r>
    </w:p>
    <w:p w14:paraId="0EE27734" w14:textId="77777777" w:rsidR="002D3D6C" w:rsidRPr="00712AE5" w:rsidRDefault="002D3D6C" w:rsidP="00712AE5">
      <w:pPr>
        <w:spacing w:line="240" w:lineRule="auto"/>
        <w:ind w:firstLine="284"/>
        <w:jc w:val="both"/>
        <w:rPr>
          <w:szCs w:val="24"/>
        </w:rPr>
      </w:pPr>
    </w:p>
    <w:p w14:paraId="2103B65F" w14:textId="77777777" w:rsidR="002D3D6C" w:rsidRPr="00A60842" w:rsidRDefault="00A60842" w:rsidP="00512C04">
      <w:pPr>
        <w:spacing w:line="240" w:lineRule="auto"/>
        <w:ind w:firstLine="284"/>
        <w:jc w:val="both"/>
        <w:rPr>
          <w:szCs w:val="24"/>
        </w:rPr>
      </w:pPr>
      <w:r>
        <w:rPr>
          <w:szCs w:val="24"/>
        </w:rPr>
        <w:t xml:space="preserve">(4) </w:t>
      </w:r>
      <w:r w:rsidR="002D3D6C" w:rsidRPr="00A60842">
        <w:rPr>
          <w:szCs w:val="24"/>
        </w:rPr>
        <w:t>Not a single book did he buy.</w:t>
      </w:r>
    </w:p>
    <w:p w14:paraId="267821FF" w14:textId="77777777" w:rsidR="002D3D6C" w:rsidRPr="00A60842" w:rsidRDefault="00A60842" w:rsidP="00512C04">
      <w:pPr>
        <w:spacing w:line="240" w:lineRule="auto"/>
        <w:ind w:firstLine="284"/>
        <w:jc w:val="both"/>
        <w:rPr>
          <w:szCs w:val="24"/>
        </w:rPr>
      </w:pPr>
      <w:r>
        <w:rPr>
          <w:szCs w:val="24"/>
        </w:rPr>
        <w:t xml:space="preserve">(5) </w:t>
      </w:r>
      <w:r w:rsidR="002D3D6C" w:rsidRPr="00A60842">
        <w:rPr>
          <w:szCs w:val="24"/>
        </w:rPr>
        <w:t>I swear that not a single book did he buy.</w:t>
      </w:r>
    </w:p>
    <w:p w14:paraId="69BCF20D" w14:textId="77777777" w:rsidR="002D3D6C" w:rsidRPr="00A60842" w:rsidRDefault="00A60842" w:rsidP="00512C04">
      <w:pPr>
        <w:spacing w:line="240" w:lineRule="auto"/>
        <w:ind w:firstLine="284"/>
        <w:jc w:val="both"/>
        <w:rPr>
          <w:szCs w:val="24"/>
        </w:rPr>
      </w:pPr>
      <w:r>
        <w:rPr>
          <w:szCs w:val="24"/>
        </w:rPr>
        <w:t xml:space="preserve">(6) </w:t>
      </w:r>
      <w:r w:rsidR="002D3D6C" w:rsidRPr="00A60842">
        <w:rPr>
          <w:szCs w:val="24"/>
        </w:rPr>
        <w:t>*It is unlikely that not a single book did he buy in all his life.</w:t>
      </w:r>
    </w:p>
    <w:p w14:paraId="109EC254" w14:textId="77777777" w:rsidR="002D3D6C" w:rsidRPr="00712AE5" w:rsidRDefault="002D3D6C" w:rsidP="00712AE5">
      <w:pPr>
        <w:spacing w:line="240" w:lineRule="auto"/>
        <w:ind w:left="360" w:firstLine="284"/>
        <w:jc w:val="both"/>
        <w:rPr>
          <w:szCs w:val="24"/>
        </w:rPr>
      </w:pPr>
    </w:p>
    <w:p w14:paraId="3591CFAE" w14:textId="77777777" w:rsidR="00873D28" w:rsidRPr="00712AE5" w:rsidRDefault="00873D28" w:rsidP="00712AE5">
      <w:pPr>
        <w:spacing w:line="240" w:lineRule="auto"/>
        <w:ind w:firstLine="284"/>
        <w:jc w:val="both"/>
        <w:rPr>
          <w:szCs w:val="24"/>
        </w:rPr>
      </w:pPr>
      <w:r w:rsidRPr="00712AE5">
        <w:rPr>
          <w:szCs w:val="24"/>
        </w:rPr>
        <w:t xml:space="preserve">In </w:t>
      </w:r>
      <w:r w:rsidR="002D3D6C" w:rsidRPr="00712AE5">
        <w:rPr>
          <w:szCs w:val="24"/>
        </w:rPr>
        <w:t>his</w:t>
      </w:r>
      <w:r w:rsidR="001713BD">
        <w:rPr>
          <w:szCs w:val="24"/>
        </w:rPr>
        <w:t xml:space="preserve"> original study, Emonds (1969,</w:t>
      </w:r>
      <w:r w:rsidRPr="00712AE5">
        <w:rPr>
          <w:szCs w:val="24"/>
        </w:rPr>
        <w:t xml:space="preserve"> 6) claims that “a root will mean either the highest S in a tree, an S immediately dominated by the highest S or the reported S in indirect discourse</w:t>
      </w:r>
      <w:r w:rsidR="00A60842">
        <w:rPr>
          <w:szCs w:val="24"/>
        </w:rPr>
        <w:t>.</w:t>
      </w:r>
      <w:r w:rsidRPr="00712AE5">
        <w:rPr>
          <w:szCs w:val="24"/>
        </w:rPr>
        <w:t xml:space="preserve">” Emonds </w:t>
      </w:r>
      <w:r w:rsidR="002D3D6C" w:rsidRPr="00712AE5">
        <w:rPr>
          <w:szCs w:val="24"/>
        </w:rPr>
        <w:t>(2004</w:t>
      </w:r>
      <w:r w:rsidRPr="00712AE5">
        <w:rPr>
          <w:szCs w:val="24"/>
        </w:rPr>
        <w:t>) identifies a series of transformations that can be applied in embedded contexts such as topicalization and Negative Preposing</w:t>
      </w:r>
      <w:r w:rsidR="002D3D6C" w:rsidRPr="00712AE5">
        <w:rPr>
          <w:szCs w:val="24"/>
        </w:rPr>
        <w:t xml:space="preserve"> in English</w:t>
      </w:r>
      <w:r w:rsidRPr="00712AE5">
        <w:rPr>
          <w:szCs w:val="24"/>
        </w:rPr>
        <w:t xml:space="preserve">. As he </w:t>
      </w:r>
      <w:r w:rsidR="00B10D82">
        <w:rPr>
          <w:szCs w:val="24"/>
        </w:rPr>
        <w:t>remarks</w:t>
      </w:r>
      <w:r w:rsidRPr="00712AE5">
        <w:rPr>
          <w:szCs w:val="24"/>
        </w:rPr>
        <w:t>, these embedded root phenomena, sensu Hooper and Thompson (1973), correspond to those transformations which can be applied in indirect discourse. These root</w:t>
      </w:r>
      <w:r w:rsidR="00B27A1D">
        <w:rPr>
          <w:szCs w:val="24"/>
        </w:rPr>
        <w:t>-</w:t>
      </w:r>
      <w:r w:rsidRPr="00712AE5">
        <w:rPr>
          <w:szCs w:val="24"/>
        </w:rPr>
        <w:t>lik</w:t>
      </w:r>
      <w:r w:rsidR="00B10D82">
        <w:rPr>
          <w:szCs w:val="24"/>
        </w:rPr>
        <w:t>e indirect discourse embeddings–</w:t>
      </w:r>
      <w:r w:rsidRPr="00712AE5">
        <w:rPr>
          <w:szCs w:val="24"/>
        </w:rPr>
        <w:t>RIDE, in Emonds’ terminology</w:t>
      </w:r>
      <w:r w:rsidR="00B10D82">
        <w:rPr>
          <w:szCs w:val="24"/>
        </w:rPr>
        <w:t>–</w:t>
      </w:r>
      <w:r w:rsidRPr="00712AE5">
        <w:rPr>
          <w:szCs w:val="24"/>
        </w:rPr>
        <w:t xml:space="preserve">freely allow root transformations (RTs) such as </w:t>
      </w:r>
      <w:r w:rsidR="002D3D6C" w:rsidRPr="00712AE5">
        <w:rPr>
          <w:szCs w:val="24"/>
        </w:rPr>
        <w:t>Negative Preposing,</w:t>
      </w:r>
      <w:r w:rsidR="001E6200" w:rsidRPr="00712AE5">
        <w:rPr>
          <w:szCs w:val="24"/>
        </w:rPr>
        <w:t xml:space="preserve"> whereas</w:t>
      </w:r>
      <w:r w:rsidRPr="00712AE5">
        <w:rPr>
          <w:szCs w:val="24"/>
        </w:rPr>
        <w:t xml:space="preserve"> other types of embeddings block this kind of syntactic operation. Examples in (</w:t>
      </w:r>
      <w:r w:rsidR="00344691" w:rsidRPr="00712AE5">
        <w:rPr>
          <w:szCs w:val="24"/>
        </w:rPr>
        <w:t>7</w:t>
      </w:r>
      <w:r w:rsidR="002920E0" w:rsidRPr="00712AE5">
        <w:rPr>
          <w:szCs w:val="24"/>
        </w:rPr>
        <w:t>-9</w:t>
      </w:r>
      <w:r w:rsidRPr="00712AE5">
        <w:rPr>
          <w:szCs w:val="24"/>
        </w:rPr>
        <w:t xml:space="preserve">) illustrate </w:t>
      </w:r>
      <w:r w:rsidR="00B10D82">
        <w:rPr>
          <w:szCs w:val="24"/>
        </w:rPr>
        <w:t>three</w:t>
      </w:r>
      <w:r w:rsidRPr="00712AE5">
        <w:rPr>
          <w:szCs w:val="24"/>
        </w:rPr>
        <w:t xml:space="preserve"> instances of RIDE</w:t>
      </w:r>
      <w:r w:rsidR="00B10D82">
        <w:rPr>
          <w:szCs w:val="24"/>
        </w:rPr>
        <w:t>,</w:t>
      </w:r>
      <w:r w:rsidR="00344691" w:rsidRPr="00712AE5">
        <w:rPr>
          <w:szCs w:val="24"/>
        </w:rPr>
        <w:t xml:space="preserve"> extracted from Emonds </w:t>
      </w:r>
      <w:r w:rsidR="00B10D82">
        <w:rPr>
          <w:szCs w:val="24"/>
        </w:rPr>
        <w:t>(</w:t>
      </w:r>
      <w:r w:rsidR="00344691" w:rsidRPr="00712AE5">
        <w:rPr>
          <w:szCs w:val="24"/>
        </w:rPr>
        <w:t>2004)</w:t>
      </w:r>
      <w:r w:rsidRPr="00712AE5">
        <w:rPr>
          <w:szCs w:val="24"/>
        </w:rPr>
        <w:t>.</w:t>
      </w:r>
    </w:p>
    <w:p w14:paraId="35D924C5" w14:textId="77777777" w:rsidR="00B10D82" w:rsidRDefault="00B10D82" w:rsidP="00B10D82">
      <w:pPr>
        <w:spacing w:line="240" w:lineRule="auto"/>
        <w:jc w:val="both"/>
        <w:rPr>
          <w:szCs w:val="24"/>
        </w:rPr>
      </w:pPr>
    </w:p>
    <w:p w14:paraId="66647C3F" w14:textId="77777777" w:rsidR="00873D28" w:rsidRPr="00712AE5" w:rsidRDefault="002920E0" w:rsidP="00212BE2">
      <w:pPr>
        <w:spacing w:line="240" w:lineRule="auto"/>
        <w:ind w:firstLine="284"/>
        <w:jc w:val="both"/>
        <w:rPr>
          <w:szCs w:val="24"/>
        </w:rPr>
      </w:pPr>
      <w:r w:rsidRPr="00712AE5">
        <w:rPr>
          <w:szCs w:val="24"/>
        </w:rPr>
        <w:t>(7</w:t>
      </w:r>
      <w:r w:rsidR="00873D28" w:rsidRPr="00712AE5">
        <w:rPr>
          <w:szCs w:val="24"/>
        </w:rPr>
        <w:t>)</w:t>
      </w:r>
      <w:r w:rsidR="00B10D82">
        <w:rPr>
          <w:szCs w:val="24"/>
        </w:rPr>
        <w:t xml:space="preserve"> </w:t>
      </w:r>
      <w:r w:rsidR="00873D28" w:rsidRPr="00712AE5">
        <w:rPr>
          <w:szCs w:val="24"/>
        </w:rPr>
        <w:t>Bill warned us that [</w:t>
      </w:r>
      <w:r w:rsidR="00873D28" w:rsidRPr="00712AE5">
        <w:rPr>
          <w:szCs w:val="24"/>
          <w:vertAlign w:val="subscript"/>
        </w:rPr>
        <w:t>RIDE</w:t>
      </w:r>
      <w:r w:rsidR="00873D28" w:rsidRPr="00712AE5">
        <w:rPr>
          <w:szCs w:val="24"/>
        </w:rPr>
        <w:t xml:space="preserve"> flights to Chicago we should try to avoid].</w:t>
      </w:r>
    </w:p>
    <w:p w14:paraId="37FF5F32" w14:textId="77777777" w:rsidR="00873D28" w:rsidRPr="00712AE5" w:rsidRDefault="00344691" w:rsidP="00212BE2">
      <w:pPr>
        <w:spacing w:line="240" w:lineRule="auto"/>
        <w:ind w:firstLine="284"/>
        <w:jc w:val="both"/>
        <w:rPr>
          <w:szCs w:val="24"/>
        </w:rPr>
      </w:pPr>
      <w:r w:rsidRPr="00712AE5">
        <w:rPr>
          <w:szCs w:val="24"/>
        </w:rPr>
        <w:t>(</w:t>
      </w:r>
      <w:r w:rsidR="002920E0" w:rsidRPr="00712AE5">
        <w:rPr>
          <w:szCs w:val="24"/>
        </w:rPr>
        <w:t>8</w:t>
      </w:r>
      <w:r w:rsidR="00B10D82">
        <w:rPr>
          <w:szCs w:val="24"/>
        </w:rPr>
        <w:t xml:space="preserve">) </w:t>
      </w:r>
      <w:r w:rsidRPr="00712AE5">
        <w:rPr>
          <w:szCs w:val="24"/>
        </w:rPr>
        <w:t>John said that</w:t>
      </w:r>
      <w:r w:rsidR="00873D28" w:rsidRPr="00712AE5">
        <w:rPr>
          <w:szCs w:val="24"/>
        </w:rPr>
        <w:t xml:space="preserve"> [</w:t>
      </w:r>
      <w:r w:rsidR="00873D28" w:rsidRPr="00712AE5">
        <w:rPr>
          <w:szCs w:val="24"/>
          <w:vertAlign w:val="subscript"/>
        </w:rPr>
        <w:t>RIDE</w:t>
      </w:r>
      <w:r w:rsidR="00873D28" w:rsidRPr="00712AE5">
        <w:rPr>
          <w:szCs w:val="24"/>
        </w:rPr>
        <w:t xml:space="preserve"> </w:t>
      </w:r>
      <w:r w:rsidRPr="00712AE5">
        <w:rPr>
          <w:szCs w:val="24"/>
        </w:rPr>
        <w:t>never did the children help his mother</w:t>
      </w:r>
      <w:r w:rsidR="00873D28" w:rsidRPr="00712AE5">
        <w:rPr>
          <w:szCs w:val="24"/>
        </w:rPr>
        <w:t>].</w:t>
      </w:r>
    </w:p>
    <w:p w14:paraId="5AF3C0A1" w14:textId="77777777" w:rsidR="002920E0" w:rsidRPr="00712AE5" w:rsidRDefault="002920E0" w:rsidP="00212BE2">
      <w:pPr>
        <w:spacing w:line="240" w:lineRule="auto"/>
        <w:ind w:firstLine="284"/>
        <w:jc w:val="both"/>
        <w:rPr>
          <w:szCs w:val="24"/>
        </w:rPr>
      </w:pPr>
      <w:r w:rsidRPr="00712AE5">
        <w:rPr>
          <w:szCs w:val="24"/>
        </w:rPr>
        <w:t>(9) It is shocking to Sue that [</w:t>
      </w:r>
      <w:r w:rsidRPr="00712AE5">
        <w:rPr>
          <w:szCs w:val="24"/>
          <w:vertAlign w:val="subscript"/>
        </w:rPr>
        <w:t>RIDE</w:t>
      </w:r>
      <w:r w:rsidRPr="00712AE5">
        <w:rPr>
          <w:szCs w:val="24"/>
        </w:rPr>
        <w:t xml:space="preserve"> not once has Mary heard from her children].</w:t>
      </w:r>
    </w:p>
    <w:p w14:paraId="5431B48F" w14:textId="77777777" w:rsidR="002920E0" w:rsidRPr="00712AE5" w:rsidRDefault="002920E0" w:rsidP="00712AE5">
      <w:pPr>
        <w:spacing w:line="240" w:lineRule="auto"/>
        <w:ind w:firstLine="284"/>
        <w:jc w:val="both"/>
        <w:rPr>
          <w:szCs w:val="24"/>
        </w:rPr>
      </w:pPr>
    </w:p>
    <w:p w14:paraId="11E8A426" w14:textId="66538A20" w:rsidR="00873D28" w:rsidRPr="00712AE5" w:rsidRDefault="00873D28" w:rsidP="00712AE5">
      <w:pPr>
        <w:spacing w:line="240" w:lineRule="auto"/>
        <w:ind w:firstLine="284"/>
        <w:jc w:val="both"/>
        <w:rPr>
          <w:szCs w:val="24"/>
        </w:rPr>
      </w:pPr>
      <w:r w:rsidRPr="00712AE5">
        <w:rPr>
          <w:szCs w:val="24"/>
        </w:rPr>
        <w:t>For Emonds (2004), RIDEs are finite complement clauses of a governing V</w:t>
      </w:r>
      <w:r w:rsidR="002920E0" w:rsidRPr="00712AE5">
        <w:rPr>
          <w:szCs w:val="24"/>
        </w:rPr>
        <w:t>erb</w:t>
      </w:r>
      <w:r w:rsidRPr="00712AE5">
        <w:rPr>
          <w:szCs w:val="24"/>
        </w:rPr>
        <w:t xml:space="preserve"> or A</w:t>
      </w:r>
      <w:r w:rsidR="002920E0" w:rsidRPr="00712AE5">
        <w:rPr>
          <w:szCs w:val="24"/>
        </w:rPr>
        <w:t>djective</w:t>
      </w:r>
      <w:r w:rsidRPr="00712AE5">
        <w:rPr>
          <w:szCs w:val="24"/>
        </w:rPr>
        <w:t xml:space="preserve">. This explains the free application of </w:t>
      </w:r>
      <w:r w:rsidR="00344691" w:rsidRPr="00712AE5">
        <w:rPr>
          <w:szCs w:val="24"/>
        </w:rPr>
        <w:t>Negative P</w:t>
      </w:r>
      <w:r w:rsidR="00B10D82">
        <w:rPr>
          <w:szCs w:val="24"/>
        </w:rPr>
        <w:t>reposing–</w:t>
      </w:r>
      <w:r w:rsidR="007D5FB2" w:rsidRPr="00712AE5">
        <w:rPr>
          <w:szCs w:val="24"/>
        </w:rPr>
        <w:t>hereafter, NP</w:t>
      </w:r>
      <w:r w:rsidR="00C205A9">
        <w:rPr>
          <w:szCs w:val="24"/>
        </w:rPr>
        <w:t>r</w:t>
      </w:r>
      <w:r w:rsidR="00B10D82">
        <w:rPr>
          <w:szCs w:val="24"/>
        </w:rPr>
        <w:t>–</w:t>
      </w:r>
      <w:r w:rsidRPr="00712AE5">
        <w:rPr>
          <w:szCs w:val="24"/>
        </w:rPr>
        <w:t>in (</w:t>
      </w:r>
      <w:r w:rsidR="00344691" w:rsidRPr="00712AE5">
        <w:rPr>
          <w:szCs w:val="24"/>
        </w:rPr>
        <w:t>7</w:t>
      </w:r>
      <w:r w:rsidR="002920E0" w:rsidRPr="00712AE5">
        <w:rPr>
          <w:szCs w:val="24"/>
        </w:rPr>
        <w:t>-9</w:t>
      </w:r>
      <w:r w:rsidRPr="00712AE5">
        <w:rPr>
          <w:szCs w:val="24"/>
        </w:rPr>
        <w:t>)</w:t>
      </w:r>
      <w:r w:rsidR="00B10D82">
        <w:rPr>
          <w:szCs w:val="24"/>
        </w:rPr>
        <w:t>.</w:t>
      </w:r>
      <w:r w:rsidR="00344691" w:rsidRPr="00712AE5">
        <w:rPr>
          <w:szCs w:val="24"/>
        </w:rPr>
        <w:t xml:space="preserve"> </w:t>
      </w:r>
      <w:r w:rsidR="00B10D82">
        <w:rPr>
          <w:szCs w:val="24"/>
        </w:rPr>
        <w:t>T</w:t>
      </w:r>
      <w:r w:rsidR="00344691" w:rsidRPr="00712AE5">
        <w:rPr>
          <w:szCs w:val="24"/>
        </w:rPr>
        <w:t>he same context is advocated for topic fronting</w:t>
      </w:r>
      <w:r w:rsidR="00B10D82">
        <w:rPr>
          <w:szCs w:val="24"/>
        </w:rPr>
        <w:t xml:space="preserve"> and RTs in general</w:t>
      </w:r>
      <w:r w:rsidRPr="00712AE5">
        <w:rPr>
          <w:szCs w:val="24"/>
        </w:rPr>
        <w:t xml:space="preserve">. As Emonds </w:t>
      </w:r>
      <w:r w:rsidR="0072157D" w:rsidRPr="00712AE5">
        <w:rPr>
          <w:szCs w:val="24"/>
        </w:rPr>
        <w:t>observes</w:t>
      </w:r>
      <w:r w:rsidRPr="00712AE5">
        <w:rPr>
          <w:szCs w:val="24"/>
        </w:rPr>
        <w:t>, if these operations apply in non</w:t>
      </w:r>
      <w:r w:rsidR="00B27A1D">
        <w:rPr>
          <w:szCs w:val="24"/>
        </w:rPr>
        <w:t>-</w:t>
      </w:r>
      <w:r w:rsidRPr="00712AE5">
        <w:rPr>
          <w:szCs w:val="24"/>
        </w:rPr>
        <w:t>RIDE environments, the outcome is ill</w:t>
      </w:r>
      <w:r w:rsidR="00B27A1D">
        <w:rPr>
          <w:szCs w:val="24"/>
        </w:rPr>
        <w:t>-</w:t>
      </w:r>
      <w:r w:rsidRPr="00712AE5">
        <w:rPr>
          <w:szCs w:val="24"/>
        </w:rPr>
        <w:t>formed. This is shown in the following examples</w:t>
      </w:r>
      <w:r w:rsidR="00B10D82">
        <w:rPr>
          <w:szCs w:val="24"/>
        </w:rPr>
        <w:t>,</w:t>
      </w:r>
      <w:r w:rsidR="0072157D" w:rsidRPr="00712AE5">
        <w:rPr>
          <w:szCs w:val="24"/>
        </w:rPr>
        <w:t xml:space="preserve"> f</w:t>
      </w:r>
      <w:r w:rsidR="002920E0" w:rsidRPr="00712AE5">
        <w:rPr>
          <w:szCs w:val="24"/>
        </w:rPr>
        <w:t xml:space="preserve">rom Emonds </w:t>
      </w:r>
      <w:r w:rsidR="00B10D82">
        <w:rPr>
          <w:szCs w:val="24"/>
        </w:rPr>
        <w:t>(2004,</w:t>
      </w:r>
      <w:r w:rsidR="002920E0" w:rsidRPr="00712AE5">
        <w:rPr>
          <w:szCs w:val="24"/>
        </w:rPr>
        <w:t xml:space="preserve"> 77)</w:t>
      </w:r>
      <w:r w:rsidRPr="00712AE5">
        <w:rPr>
          <w:szCs w:val="24"/>
        </w:rPr>
        <w:t>.</w:t>
      </w:r>
    </w:p>
    <w:p w14:paraId="24EE033F" w14:textId="77777777" w:rsidR="002920E0" w:rsidRPr="00712AE5" w:rsidRDefault="002920E0" w:rsidP="00712AE5">
      <w:pPr>
        <w:spacing w:line="240" w:lineRule="auto"/>
        <w:ind w:firstLine="284"/>
        <w:jc w:val="both"/>
        <w:rPr>
          <w:szCs w:val="24"/>
        </w:rPr>
      </w:pPr>
    </w:p>
    <w:p w14:paraId="59FF5FA0" w14:textId="77777777" w:rsidR="00873D28" w:rsidRPr="00712AE5" w:rsidRDefault="00873D28" w:rsidP="00712AE5">
      <w:pPr>
        <w:spacing w:line="240" w:lineRule="auto"/>
        <w:ind w:firstLine="284"/>
        <w:jc w:val="both"/>
        <w:rPr>
          <w:szCs w:val="24"/>
        </w:rPr>
      </w:pPr>
      <w:r w:rsidRPr="00712AE5">
        <w:rPr>
          <w:szCs w:val="24"/>
        </w:rPr>
        <w:t>(</w:t>
      </w:r>
      <w:r w:rsidR="002920E0" w:rsidRPr="00712AE5">
        <w:rPr>
          <w:szCs w:val="24"/>
        </w:rPr>
        <w:t>10</w:t>
      </w:r>
      <w:r w:rsidRPr="00712AE5">
        <w:rPr>
          <w:szCs w:val="24"/>
        </w:rPr>
        <w:t>)</w:t>
      </w:r>
      <w:r w:rsidRPr="00712AE5">
        <w:rPr>
          <w:szCs w:val="24"/>
        </w:rPr>
        <w:tab/>
      </w:r>
      <w:r w:rsidR="00212BE2">
        <w:rPr>
          <w:szCs w:val="24"/>
        </w:rPr>
        <w:t xml:space="preserve"> </w:t>
      </w:r>
      <w:r w:rsidRPr="00712AE5">
        <w:rPr>
          <w:szCs w:val="24"/>
        </w:rPr>
        <w:t>*</w:t>
      </w:r>
      <w:r w:rsidR="002920E0" w:rsidRPr="00712AE5">
        <w:rPr>
          <w:szCs w:val="24"/>
        </w:rPr>
        <w:t>We will propose</w:t>
      </w:r>
      <w:r w:rsidRPr="00712AE5">
        <w:rPr>
          <w:szCs w:val="24"/>
        </w:rPr>
        <w:t xml:space="preserve"> [</w:t>
      </w:r>
      <w:r w:rsidR="002920E0" w:rsidRPr="00712AE5">
        <w:rPr>
          <w:szCs w:val="24"/>
        </w:rPr>
        <w:t>only until five working] to the management.</w:t>
      </w:r>
    </w:p>
    <w:p w14:paraId="350471DD" w14:textId="77777777" w:rsidR="00873D28" w:rsidRPr="00712AE5" w:rsidRDefault="002920E0" w:rsidP="00212BE2">
      <w:pPr>
        <w:spacing w:line="240" w:lineRule="auto"/>
        <w:ind w:firstLine="284"/>
        <w:jc w:val="both"/>
        <w:rPr>
          <w:szCs w:val="24"/>
        </w:rPr>
      </w:pPr>
      <w:r w:rsidRPr="00712AE5">
        <w:rPr>
          <w:szCs w:val="24"/>
        </w:rPr>
        <w:t>(11</w:t>
      </w:r>
      <w:r w:rsidR="00873D28" w:rsidRPr="00712AE5">
        <w:rPr>
          <w:szCs w:val="24"/>
        </w:rPr>
        <w:t>)</w:t>
      </w:r>
      <w:r w:rsidR="00212BE2">
        <w:rPr>
          <w:szCs w:val="24"/>
        </w:rPr>
        <w:t xml:space="preserve"> </w:t>
      </w:r>
      <w:r w:rsidR="00873D28" w:rsidRPr="00712AE5">
        <w:rPr>
          <w:szCs w:val="24"/>
        </w:rPr>
        <w:t>*</w:t>
      </w:r>
      <w:r w:rsidRPr="00712AE5">
        <w:rPr>
          <w:szCs w:val="24"/>
        </w:rPr>
        <w:t>I ignored the boss who was so angry that</w:t>
      </w:r>
      <w:r w:rsidR="00873D28" w:rsidRPr="00712AE5">
        <w:rPr>
          <w:szCs w:val="24"/>
        </w:rPr>
        <w:t xml:space="preserve"> [</w:t>
      </w:r>
      <w:r w:rsidRPr="00712AE5">
        <w:rPr>
          <w:szCs w:val="24"/>
        </w:rPr>
        <w:t>only until five did we work</w:t>
      </w:r>
      <w:r w:rsidR="00873D28" w:rsidRPr="00712AE5">
        <w:rPr>
          <w:szCs w:val="24"/>
        </w:rPr>
        <w:t>].</w:t>
      </w:r>
    </w:p>
    <w:p w14:paraId="069104FA" w14:textId="77777777" w:rsidR="00873D28" w:rsidRPr="00712AE5" w:rsidRDefault="002920E0" w:rsidP="00212BE2">
      <w:pPr>
        <w:spacing w:line="240" w:lineRule="auto"/>
        <w:ind w:firstLine="284"/>
        <w:jc w:val="both"/>
        <w:rPr>
          <w:szCs w:val="24"/>
        </w:rPr>
      </w:pPr>
      <w:r w:rsidRPr="00712AE5">
        <w:rPr>
          <w:szCs w:val="24"/>
        </w:rPr>
        <w:t>(12</w:t>
      </w:r>
      <w:r w:rsidR="00212BE2">
        <w:rPr>
          <w:szCs w:val="24"/>
        </w:rPr>
        <w:t xml:space="preserve">) </w:t>
      </w:r>
      <w:r w:rsidR="00873D28" w:rsidRPr="00712AE5">
        <w:rPr>
          <w:szCs w:val="24"/>
        </w:rPr>
        <w:t>*</w:t>
      </w:r>
      <w:r w:rsidRPr="00712AE5">
        <w:rPr>
          <w:szCs w:val="24"/>
        </w:rPr>
        <w:t>Their promise that</w:t>
      </w:r>
      <w:r w:rsidR="00873D28" w:rsidRPr="00712AE5">
        <w:rPr>
          <w:szCs w:val="24"/>
        </w:rPr>
        <w:t xml:space="preserve"> [</w:t>
      </w:r>
      <w:r w:rsidRPr="00712AE5">
        <w:rPr>
          <w:szCs w:val="24"/>
        </w:rPr>
        <w:t>only until five will they work</w:t>
      </w:r>
      <w:r w:rsidR="00873D28" w:rsidRPr="00712AE5">
        <w:rPr>
          <w:szCs w:val="24"/>
        </w:rPr>
        <w:t>] will soon be posted.</w:t>
      </w:r>
    </w:p>
    <w:p w14:paraId="0478AE8F" w14:textId="77777777" w:rsidR="002920E0" w:rsidRPr="00712AE5" w:rsidRDefault="002920E0" w:rsidP="00712AE5">
      <w:pPr>
        <w:spacing w:line="240" w:lineRule="auto"/>
        <w:ind w:left="709" w:firstLine="284"/>
        <w:jc w:val="both"/>
        <w:rPr>
          <w:szCs w:val="24"/>
        </w:rPr>
      </w:pPr>
    </w:p>
    <w:p w14:paraId="24CD5F38" w14:textId="77777777" w:rsidR="00873D28" w:rsidRPr="00712AE5" w:rsidRDefault="00873D28" w:rsidP="00712AE5">
      <w:pPr>
        <w:spacing w:line="240" w:lineRule="auto"/>
        <w:ind w:firstLine="284"/>
        <w:jc w:val="both"/>
        <w:rPr>
          <w:szCs w:val="24"/>
        </w:rPr>
      </w:pPr>
      <w:r w:rsidRPr="00712AE5">
        <w:rPr>
          <w:szCs w:val="24"/>
        </w:rPr>
        <w:t>As is clear, these sentences all involve instances of non</w:t>
      </w:r>
      <w:r w:rsidR="00B27A1D">
        <w:rPr>
          <w:szCs w:val="24"/>
        </w:rPr>
        <w:t>-</w:t>
      </w:r>
      <w:r w:rsidRPr="00712AE5">
        <w:rPr>
          <w:szCs w:val="24"/>
        </w:rPr>
        <w:t xml:space="preserve">reported speech </w:t>
      </w:r>
      <w:r w:rsidR="002920E0" w:rsidRPr="00712AE5">
        <w:rPr>
          <w:szCs w:val="24"/>
        </w:rPr>
        <w:t xml:space="preserve">non-finite clauses </w:t>
      </w:r>
      <w:r w:rsidRPr="00712AE5">
        <w:rPr>
          <w:szCs w:val="24"/>
        </w:rPr>
        <w:t>(</w:t>
      </w:r>
      <w:r w:rsidR="002920E0" w:rsidRPr="00712AE5">
        <w:rPr>
          <w:szCs w:val="24"/>
        </w:rPr>
        <w:t>10</w:t>
      </w:r>
      <w:r w:rsidRPr="00712AE5">
        <w:rPr>
          <w:szCs w:val="24"/>
        </w:rPr>
        <w:t>), adjunct clauses (</w:t>
      </w:r>
      <w:r w:rsidR="002920E0" w:rsidRPr="00712AE5">
        <w:rPr>
          <w:szCs w:val="24"/>
        </w:rPr>
        <w:t>11</w:t>
      </w:r>
      <w:r w:rsidR="00B27A1D">
        <w:rPr>
          <w:szCs w:val="24"/>
        </w:rPr>
        <w:t>)</w:t>
      </w:r>
      <w:r w:rsidRPr="00712AE5">
        <w:rPr>
          <w:szCs w:val="24"/>
        </w:rPr>
        <w:t xml:space="preserve"> and complements of N (</w:t>
      </w:r>
      <w:r w:rsidR="002920E0" w:rsidRPr="00712AE5">
        <w:rPr>
          <w:szCs w:val="24"/>
        </w:rPr>
        <w:t>12</w:t>
      </w:r>
      <w:r w:rsidRPr="00712AE5">
        <w:rPr>
          <w:szCs w:val="24"/>
        </w:rPr>
        <w:t xml:space="preserve">), respectively. From a formal perspective, Emonds (2004) </w:t>
      </w:r>
      <w:r w:rsidR="00DE03C7" w:rsidRPr="00712AE5">
        <w:rPr>
          <w:szCs w:val="24"/>
        </w:rPr>
        <w:t>argues</w:t>
      </w:r>
      <w:r w:rsidRPr="00712AE5">
        <w:rPr>
          <w:szCs w:val="24"/>
        </w:rPr>
        <w:t xml:space="preserve"> that RIDEs project a Discourse Shell. Hence, root and root</w:t>
      </w:r>
      <w:r w:rsidR="00B27A1D">
        <w:rPr>
          <w:szCs w:val="24"/>
        </w:rPr>
        <w:t>-</w:t>
      </w:r>
      <w:r w:rsidRPr="00712AE5">
        <w:rPr>
          <w:szCs w:val="24"/>
        </w:rPr>
        <w:t>like</w:t>
      </w:r>
      <w:r w:rsidR="001D5F50" w:rsidRPr="00712AE5">
        <w:rPr>
          <w:szCs w:val="24"/>
        </w:rPr>
        <w:t xml:space="preserve"> clauses are analysed as in (13)</w:t>
      </w:r>
      <w:r w:rsidRPr="00712AE5">
        <w:rPr>
          <w:szCs w:val="24"/>
        </w:rPr>
        <w:t>:</w:t>
      </w:r>
    </w:p>
    <w:p w14:paraId="75CAB4D1" w14:textId="77777777" w:rsidR="001D5F50" w:rsidRDefault="001D5F50" w:rsidP="00712AE5">
      <w:pPr>
        <w:spacing w:line="240" w:lineRule="auto"/>
        <w:ind w:firstLine="284"/>
        <w:jc w:val="both"/>
        <w:rPr>
          <w:szCs w:val="24"/>
        </w:rPr>
      </w:pPr>
    </w:p>
    <w:p w14:paraId="7C87AF15" w14:textId="77777777" w:rsidR="00212BE2" w:rsidRDefault="00212BE2" w:rsidP="00712AE5">
      <w:pPr>
        <w:spacing w:line="240" w:lineRule="auto"/>
        <w:ind w:firstLine="284"/>
        <w:jc w:val="both"/>
        <w:rPr>
          <w:szCs w:val="24"/>
        </w:rPr>
      </w:pPr>
    </w:p>
    <w:p w14:paraId="7C54ADE3" w14:textId="77777777" w:rsidR="00212BE2" w:rsidRDefault="00212BE2" w:rsidP="00712AE5">
      <w:pPr>
        <w:spacing w:line="240" w:lineRule="auto"/>
        <w:ind w:firstLine="284"/>
        <w:jc w:val="both"/>
        <w:rPr>
          <w:szCs w:val="24"/>
        </w:rPr>
      </w:pPr>
    </w:p>
    <w:p w14:paraId="579FE802" w14:textId="77777777" w:rsidR="00212BE2" w:rsidRDefault="00212BE2" w:rsidP="00712AE5">
      <w:pPr>
        <w:spacing w:line="240" w:lineRule="auto"/>
        <w:ind w:firstLine="284"/>
        <w:jc w:val="both"/>
        <w:rPr>
          <w:szCs w:val="24"/>
        </w:rPr>
      </w:pPr>
    </w:p>
    <w:p w14:paraId="2C946906" w14:textId="77777777" w:rsidR="00212BE2" w:rsidRPr="00712AE5" w:rsidRDefault="00212BE2" w:rsidP="00712AE5">
      <w:pPr>
        <w:spacing w:line="240" w:lineRule="auto"/>
        <w:ind w:firstLine="284"/>
        <w:jc w:val="both"/>
        <w:rPr>
          <w:szCs w:val="24"/>
        </w:rPr>
      </w:pPr>
    </w:p>
    <w:p w14:paraId="548DCBEB" w14:textId="77777777" w:rsidR="00873D28" w:rsidRPr="00712AE5" w:rsidRDefault="00873D28" w:rsidP="00712AE5">
      <w:pPr>
        <w:spacing w:line="240" w:lineRule="auto"/>
        <w:ind w:firstLine="284"/>
        <w:jc w:val="both"/>
        <w:rPr>
          <w:szCs w:val="24"/>
        </w:rPr>
      </w:pPr>
      <w:r w:rsidRPr="00712AE5">
        <w:rPr>
          <w:szCs w:val="24"/>
        </w:rPr>
        <w:lastRenderedPageBreak/>
        <w:t>(</w:t>
      </w:r>
      <w:r w:rsidR="001D5F50" w:rsidRPr="00712AE5">
        <w:rPr>
          <w:szCs w:val="24"/>
        </w:rPr>
        <w:t>13</w:t>
      </w:r>
      <w:r w:rsidRPr="00712AE5">
        <w:rPr>
          <w:szCs w:val="24"/>
        </w:rPr>
        <w:t>)</w:t>
      </w:r>
      <w:r w:rsidRPr="00712AE5">
        <w:rPr>
          <w:szCs w:val="24"/>
        </w:rPr>
        <w:tab/>
      </w:r>
      <w:r w:rsidRPr="00712AE5">
        <w:rPr>
          <w:szCs w:val="24"/>
        </w:rPr>
        <w:tab/>
        <w:t xml:space="preserve">     </w:t>
      </w:r>
      <w:r w:rsidR="00EC794D" w:rsidRPr="00712AE5">
        <w:rPr>
          <w:szCs w:val="24"/>
        </w:rPr>
        <w:t xml:space="preserve">    </w:t>
      </w:r>
      <w:r w:rsidRPr="00712AE5">
        <w:rPr>
          <w:szCs w:val="24"/>
        </w:rPr>
        <w:t>XP = Discourse Shell</w:t>
      </w:r>
    </w:p>
    <w:p w14:paraId="5ED4CDD0" w14:textId="77777777" w:rsidR="005E6E87" w:rsidRPr="00712AE5" w:rsidRDefault="0063213F" w:rsidP="00712AE5">
      <w:pPr>
        <w:tabs>
          <w:tab w:val="left" w:pos="1569"/>
        </w:tabs>
        <w:spacing w:line="240" w:lineRule="auto"/>
        <w:ind w:firstLine="284"/>
        <w:jc w:val="both"/>
        <w:rPr>
          <w:szCs w:val="24"/>
        </w:rPr>
      </w:pPr>
      <w:r w:rsidRPr="00712AE5">
        <w:rPr>
          <w:noProof/>
          <w:szCs w:val="24"/>
          <w:lang w:val="es-ES" w:eastAsia="es-ES"/>
        </w:rPr>
        <mc:AlternateContent>
          <mc:Choice Requires="wpg">
            <w:drawing>
              <wp:anchor distT="0" distB="0" distL="114300" distR="114300" simplePos="0" relativeHeight="251672576" behindDoc="0" locked="0" layoutInCell="1" allowOverlap="1" wp14:anchorId="43448295" wp14:editId="36526B57">
                <wp:simplePos x="0" y="0"/>
                <wp:positionH relativeFrom="column">
                  <wp:posOffset>877665</wp:posOffset>
                </wp:positionH>
                <wp:positionV relativeFrom="paragraph">
                  <wp:posOffset>5080</wp:posOffset>
                </wp:positionV>
                <wp:extent cx="955222" cy="163286"/>
                <wp:effectExtent l="0" t="0" r="16510" b="27305"/>
                <wp:wrapNone/>
                <wp:docPr id="9" name="9 Grupo"/>
                <wp:cNvGraphicFramePr/>
                <a:graphic xmlns:a="http://schemas.openxmlformats.org/drawingml/2006/main">
                  <a:graphicData uri="http://schemas.microsoft.com/office/word/2010/wordprocessingGroup">
                    <wpg:wgp>
                      <wpg:cNvGrpSpPr/>
                      <wpg:grpSpPr>
                        <a:xfrm>
                          <a:off x="0" y="0"/>
                          <a:ext cx="955222" cy="163286"/>
                          <a:chOff x="0" y="0"/>
                          <a:chExt cx="955222" cy="163286"/>
                        </a:xfrm>
                      </wpg:grpSpPr>
                      <wps:wsp>
                        <wps:cNvPr id="1" name="1 Conector recto"/>
                        <wps:cNvCnPr/>
                        <wps:spPr>
                          <a:xfrm flipV="1">
                            <a:off x="0" y="0"/>
                            <a:ext cx="457200" cy="16328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8 Conector recto"/>
                        <wps:cNvCnPr/>
                        <wps:spPr>
                          <a:xfrm>
                            <a:off x="457200" y="0"/>
                            <a:ext cx="498022" cy="16319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9 Grupo" o:spid="_x0000_s1026" style="position:absolute;margin-left:69.1pt;margin-top:.4pt;width:75.2pt;height:12.85pt;z-index:251672576" coordsize="9552,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">
                <v:line id="1 Conector recto" o:spid="_x0000_s1027" style="position:absolute;flip:y;visibility:visible;mso-wrap-style:square" from="0,0" to="4572,1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3OKMIAAADaAAAADwAAAGRycy9kb3ducmV2LnhtbERPS2vCQBC+F/wPywjedGMtVaKrSEEM&#10;Cm19HDwO2TEJZmdjdmtif31XEHoaPr7nzBatKcWNaldYVjAcRCCIU6sLzhQcD6v+BITzyBpLy6Tg&#10;Tg4W887LDGNtG97Rbe8zEULYxagg976KpXRpTgbdwFbEgTvb2qAPsM6krrEJ4aaUr1H0Lg0WHBpy&#10;rOgjp/Sy/zEKkoQ3m19efZ2G39e1HxXbz7dmrFSv2y6nIDy1/l/8dCc6zIfHK48r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3OKMIAAADaAAAADwAAAAAAAAAAAAAA&#10;AAChAgAAZHJzL2Rvd25yZXYueG1sUEsFBgAAAAAEAAQA+QAAAJADAAAAAA==&#10;" strokecolor="#4579b8 [3044]"/>
                <v:line id="8 Conector recto" o:spid="_x0000_s1028" style="position:absolute;visibility:visible;mso-wrap-style:square" from="4572,0" to="9552,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QZgcAAAADaAAAADwAAAGRycy9kb3ducmV2LnhtbERPzWoCMRC+F3yHMAVvNVuLolujiCCI&#10;9lL1AcbNdHdxM1mTqa4+vTkUevz4/meLzjXqSiHWng28DzJQxIW3NZcGjof12wRUFGSLjWcycKcI&#10;i3nvZYa59Tf+puteSpVCOOZooBJpc61jUZHDOPAtceJ+fHAoCYZS24C3FO4aPcyysXZYc2qosKVV&#10;RcV5/+sMXHZfm3g/NUMZjx7bc1hOpvIRjem/dstPUEKd/Iv/3BtrIG1NV9IN0PM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kGYHAAAAA2gAAAA8AAAAAAAAAAAAAAAAA&#10;oQIAAGRycy9kb3ducmV2LnhtbFBLBQYAAAAABAAEAPkAAACOAwAAAAA=&#10;" strokecolor="#4579b8 [3044]"/>
              </v:group>
            </w:pict>
          </mc:Fallback>
        </mc:AlternateContent>
      </w:r>
      <w:r w:rsidR="00702549" w:rsidRPr="00712AE5">
        <w:rPr>
          <w:szCs w:val="24"/>
        </w:rPr>
        <w:tab/>
      </w:r>
    </w:p>
    <w:p w14:paraId="24E87D6E" w14:textId="77777777" w:rsidR="00873D28" w:rsidRPr="00712AE5" w:rsidRDefault="00873D28" w:rsidP="00712AE5">
      <w:pPr>
        <w:spacing w:line="240" w:lineRule="auto"/>
        <w:ind w:firstLine="284"/>
        <w:jc w:val="both"/>
        <w:rPr>
          <w:szCs w:val="24"/>
        </w:rPr>
      </w:pPr>
      <w:r w:rsidRPr="00712AE5">
        <w:rPr>
          <w:szCs w:val="24"/>
        </w:rPr>
        <w:tab/>
        <w:t xml:space="preserve">  Spec,XP</w:t>
      </w:r>
      <w:r w:rsidRPr="00712AE5">
        <w:rPr>
          <w:szCs w:val="24"/>
        </w:rPr>
        <w:tab/>
      </w:r>
      <w:r w:rsidRPr="00712AE5">
        <w:rPr>
          <w:szCs w:val="24"/>
        </w:rPr>
        <w:tab/>
        <w:t>X’</w:t>
      </w:r>
    </w:p>
    <w:p w14:paraId="0620A8C6" w14:textId="77777777" w:rsidR="0063213F" w:rsidRPr="00712AE5" w:rsidRDefault="0063213F" w:rsidP="00712AE5">
      <w:pPr>
        <w:spacing w:line="240" w:lineRule="auto"/>
        <w:ind w:firstLine="284"/>
        <w:jc w:val="both"/>
        <w:rPr>
          <w:szCs w:val="24"/>
        </w:rPr>
      </w:pPr>
      <w:r w:rsidRPr="00712AE5">
        <w:rPr>
          <w:noProof/>
          <w:szCs w:val="24"/>
          <w:lang w:val="es-ES" w:eastAsia="es-ES"/>
        </w:rPr>
        <mc:AlternateContent>
          <mc:Choice Requires="wpg">
            <w:drawing>
              <wp:anchor distT="0" distB="0" distL="114300" distR="114300" simplePos="0" relativeHeight="251674624" behindDoc="0" locked="0" layoutInCell="1" allowOverlap="1" wp14:anchorId="12ECC0F3" wp14:editId="1FB2E3AD">
                <wp:simplePos x="0" y="0"/>
                <wp:positionH relativeFrom="column">
                  <wp:posOffset>1372870</wp:posOffset>
                </wp:positionH>
                <wp:positionV relativeFrom="paragraph">
                  <wp:posOffset>10795</wp:posOffset>
                </wp:positionV>
                <wp:extent cx="955040" cy="163195"/>
                <wp:effectExtent l="0" t="0" r="16510" b="27305"/>
                <wp:wrapNone/>
                <wp:docPr id="10" name="10 Grupo"/>
                <wp:cNvGraphicFramePr/>
                <a:graphic xmlns:a="http://schemas.openxmlformats.org/drawingml/2006/main">
                  <a:graphicData uri="http://schemas.microsoft.com/office/word/2010/wordprocessingGroup">
                    <wpg:wgp>
                      <wpg:cNvGrpSpPr/>
                      <wpg:grpSpPr>
                        <a:xfrm>
                          <a:off x="0" y="0"/>
                          <a:ext cx="955040" cy="163195"/>
                          <a:chOff x="0" y="0"/>
                          <a:chExt cx="955222" cy="163286"/>
                        </a:xfrm>
                      </wpg:grpSpPr>
                      <wps:wsp>
                        <wps:cNvPr id="11" name="11 Conector recto"/>
                        <wps:cNvCnPr/>
                        <wps:spPr>
                          <a:xfrm flipV="1">
                            <a:off x="0" y="0"/>
                            <a:ext cx="457200" cy="163286"/>
                          </a:xfrm>
                          <a:prstGeom prst="line">
                            <a:avLst/>
                          </a:prstGeom>
                          <a:noFill/>
                          <a:ln w="9525" cap="flat" cmpd="sng" algn="ctr">
                            <a:solidFill>
                              <a:srgbClr val="4F81BD">
                                <a:shade val="95000"/>
                                <a:satMod val="105000"/>
                              </a:srgbClr>
                            </a:solidFill>
                            <a:prstDash val="solid"/>
                          </a:ln>
                          <a:effectLst/>
                        </wps:spPr>
                        <wps:bodyPr/>
                      </wps:wsp>
                      <wps:wsp>
                        <wps:cNvPr id="12" name="12 Conector recto"/>
                        <wps:cNvCnPr/>
                        <wps:spPr>
                          <a:xfrm>
                            <a:off x="457200" y="0"/>
                            <a:ext cx="498022" cy="163195"/>
                          </a:xfrm>
                          <a:prstGeom prst="line">
                            <a:avLst/>
                          </a:prstGeom>
                          <a:noFill/>
                          <a:ln w="9525" cap="flat" cmpd="sng" algn="ctr">
                            <a:solidFill>
                              <a:srgbClr val="4F81BD">
                                <a:shade val="95000"/>
                                <a:satMod val="105000"/>
                              </a:srgbClr>
                            </a:solidFill>
                            <a:prstDash val="solid"/>
                          </a:ln>
                          <a:effectLst/>
                        </wps:spPr>
                        <wps:bodyPr/>
                      </wps:wsp>
                    </wpg:wgp>
                  </a:graphicData>
                </a:graphic>
              </wp:anchor>
            </w:drawing>
          </mc:Choice>
          <mc:Fallback>
            <w:pict>
              <v:group id="10 Grupo" o:spid="_x0000_s1026" style="position:absolute;margin-left:108.1pt;margin-top:.85pt;width:75.2pt;height:12.85pt;z-index:251674624" coordsize="9552,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">
                <v:line id="11 Conector recto" o:spid="_x0000_s1027" style="position:absolute;flip:y;visibility:visible;mso-wrap-style:square" from="0,0" to="4572,1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mA88IAAADbAAAADwAAAGRycy9kb3ducmV2LnhtbERPyWrDMBC9B/oPYgq9xXIMLcGNYkxw&#10;oIVesh16G6zxQq2Raym206+PCoXe5vHW2WSz6cRIg2stK1hFMQji0uqWawXn0365BuE8ssbOMim4&#10;kYNs+7DYYKrtxAcaj74WIYRdigoa7/tUSlc2ZNBFticOXGUHgz7AoZZ6wCmEm04mcfwiDbYcGhrs&#10;addQ+XW8GgXFp+/mb7wlPx/Ve1Fd7M7mz61ST49z/grC0+z/xX/uNx3mr+D3l3CA3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mA88IAAADbAAAADwAAAAAAAAAAAAAA&#10;AAChAgAAZHJzL2Rvd25yZXYueG1sUEsFBgAAAAAEAAQA+QAAAJADAAAAAA==&#10;" strokecolor="#4a7ebb"/>
                <v:line id="12 Conector recto" o:spid="_x0000_s1028" style="position:absolute;visibility:visible;mso-wrap-style:square" from="4572,0" to="9552,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d0eL8AAADbAAAADwAAAGRycy9kb3ducmV2LnhtbERPTYvCMBC9L/gfwgje1lQFWatRRBA8&#10;eFB3YT2OydgUm0ltotZ/b4SFvc3jfc5s0bpK3KkJpWcFg34Gglh7U3Kh4Od7/fkFIkRkg5VnUvCk&#10;AIt552OGufEP3tP9EAuRQjjkqMDGWOdSBm3JYej7mjhxZ984jAk2hTQNPlK4q+Qwy8bSYcmpwWJN&#10;K0v6crg5Bb8Wt7udPkXyo+NSm8IYf50o1eu2yymISG38F/+5NybNH8L7l3SAn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id0eL8AAADbAAAADwAAAAAAAAAAAAAAAACh&#10;AgAAZHJzL2Rvd25yZXYueG1sUEsFBgAAAAAEAAQA+QAAAI0DAAAAAA==&#10;" strokecolor="#4a7ebb"/>
              </v:group>
            </w:pict>
          </mc:Fallback>
        </mc:AlternateContent>
      </w:r>
    </w:p>
    <w:p w14:paraId="2DF7762B" w14:textId="77777777" w:rsidR="00873D28" w:rsidRPr="00712AE5" w:rsidRDefault="0063213F" w:rsidP="00712AE5">
      <w:pPr>
        <w:spacing w:line="240" w:lineRule="auto"/>
        <w:ind w:firstLine="284"/>
        <w:jc w:val="both"/>
        <w:rPr>
          <w:szCs w:val="24"/>
        </w:rPr>
      </w:pPr>
      <w:r w:rsidRPr="00712AE5">
        <w:rPr>
          <w:noProof/>
          <w:szCs w:val="24"/>
          <w:lang w:val="es-ES" w:eastAsia="es-ES"/>
        </w:rPr>
        <mc:AlternateContent>
          <mc:Choice Requires="wpg">
            <w:drawing>
              <wp:anchor distT="0" distB="0" distL="114300" distR="114300" simplePos="0" relativeHeight="251678720" behindDoc="0" locked="0" layoutInCell="1" allowOverlap="1" wp14:anchorId="2CD51C92" wp14:editId="06B5D3C6">
                <wp:simplePos x="0" y="0"/>
                <wp:positionH relativeFrom="column">
                  <wp:posOffset>1868170</wp:posOffset>
                </wp:positionH>
                <wp:positionV relativeFrom="paragraph">
                  <wp:posOffset>159385</wp:posOffset>
                </wp:positionV>
                <wp:extent cx="955040" cy="163195"/>
                <wp:effectExtent l="0" t="0" r="16510" b="27305"/>
                <wp:wrapNone/>
                <wp:docPr id="16" name="16 Grupo"/>
                <wp:cNvGraphicFramePr/>
                <a:graphic xmlns:a="http://schemas.openxmlformats.org/drawingml/2006/main">
                  <a:graphicData uri="http://schemas.microsoft.com/office/word/2010/wordprocessingGroup">
                    <wpg:wgp>
                      <wpg:cNvGrpSpPr/>
                      <wpg:grpSpPr>
                        <a:xfrm>
                          <a:off x="0" y="0"/>
                          <a:ext cx="955040" cy="163195"/>
                          <a:chOff x="0" y="0"/>
                          <a:chExt cx="955222" cy="163286"/>
                        </a:xfrm>
                      </wpg:grpSpPr>
                      <wps:wsp>
                        <wps:cNvPr id="17" name="17 Conector recto"/>
                        <wps:cNvCnPr/>
                        <wps:spPr>
                          <a:xfrm flipV="1">
                            <a:off x="0" y="0"/>
                            <a:ext cx="457200" cy="163286"/>
                          </a:xfrm>
                          <a:prstGeom prst="line">
                            <a:avLst/>
                          </a:prstGeom>
                          <a:noFill/>
                          <a:ln w="9525" cap="flat" cmpd="sng" algn="ctr">
                            <a:solidFill>
                              <a:srgbClr val="4F81BD">
                                <a:shade val="95000"/>
                                <a:satMod val="105000"/>
                              </a:srgbClr>
                            </a:solidFill>
                            <a:prstDash val="solid"/>
                          </a:ln>
                          <a:effectLst/>
                        </wps:spPr>
                        <wps:bodyPr/>
                      </wps:wsp>
                      <wps:wsp>
                        <wps:cNvPr id="18" name="18 Conector recto"/>
                        <wps:cNvCnPr/>
                        <wps:spPr>
                          <a:xfrm>
                            <a:off x="457200" y="0"/>
                            <a:ext cx="498022" cy="163195"/>
                          </a:xfrm>
                          <a:prstGeom prst="line">
                            <a:avLst/>
                          </a:prstGeom>
                          <a:noFill/>
                          <a:ln w="9525" cap="flat" cmpd="sng" algn="ctr">
                            <a:solidFill>
                              <a:srgbClr val="4F81BD">
                                <a:shade val="95000"/>
                                <a:satMod val="105000"/>
                              </a:srgbClr>
                            </a:solidFill>
                            <a:prstDash val="solid"/>
                          </a:ln>
                          <a:effectLst/>
                        </wps:spPr>
                        <wps:bodyPr/>
                      </wps:wsp>
                    </wpg:wgp>
                  </a:graphicData>
                </a:graphic>
              </wp:anchor>
            </w:drawing>
          </mc:Choice>
          <mc:Fallback>
            <w:pict>
              <v:group id="16 Grupo" o:spid="_x0000_s1026" style="position:absolute;margin-left:147.1pt;margin-top:12.55pt;width:75.2pt;height:12.85pt;z-index:251678720" coordsize="9552,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">
                <v:line id="17 Conector recto" o:spid="_x0000_s1027" style="position:absolute;flip:y;visibility:visible;mso-wrap-style:square" from="0,0" to="4572,1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y9HMEAAADbAAAADwAAAGRycy9kb3ducmV2LnhtbERPS4vCMBC+L/gfwgje1lTBXammRURB&#10;YS+668Hb0Ewf2ExqE7X6640g7G0+vufM087U4kqtqywrGA0jEMSZ1RUXCv5+159TEM4ja6wtk4I7&#10;OUiT3sccY21vvKPr3hcihLCLUUHpfRNL6bKSDLqhbYgDl9vWoA+wLaRu8RbCTS3HUfQlDVYcGkps&#10;aFlSdtpfjILV0dfdGe/jx0++XeUHu7SLSaXUoN8tZiA8df5f/HZvdJj/Da9fwgEy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L0cwQAAANsAAAAPAAAAAAAAAAAAAAAA&#10;AKECAABkcnMvZG93bnJldi54bWxQSwUGAAAAAAQABAD5AAAAjwMAAAAA&#10;" strokecolor="#4a7ebb"/>
                <v:line id="18 Conector recto" o:spid="_x0000_s1028" style="position:absolute;visibility:visible;mso-wrap-style:square" from="4572,0" to="9552,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9DksMAAADbAAAADwAAAGRycy9kb3ducmV2LnhtbESPQWsCMRCF70L/Q5hCb262LUi7NYoU&#10;hB48qBXscZpMN0s3k3UTdf33zkHwNsN789430/kQWnWiPjWRDTwXJShiG13DtYHd93L8BiplZIdt&#10;ZDJwoQTz2cNoipWLZ97QaZtrJSGcKjTgc+4qrZP1FDAVsSMW7S/2AbOsfa1dj2cJD61+KcuJDtiw&#10;NHjs6NOT/d8eg4G9x9V6bX8zxdefhXW1c/HwbszT47D4AJVpyHfz7frLCb7Ayi8ygJ5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PQ5LDAAAA2wAAAA8AAAAAAAAAAAAA&#10;AAAAoQIAAGRycy9kb3ducmV2LnhtbFBLBQYAAAAABAAEAPkAAACRAwAAAAA=&#10;" strokecolor="#4a7ebb"/>
              </v:group>
            </w:pict>
          </mc:Fallback>
        </mc:AlternateContent>
      </w:r>
      <w:r w:rsidR="00873D28" w:rsidRPr="00712AE5">
        <w:rPr>
          <w:szCs w:val="24"/>
        </w:rPr>
        <w:tab/>
        <w:t>landing site</w:t>
      </w:r>
      <w:r w:rsidR="00873D28" w:rsidRPr="00712AE5">
        <w:rPr>
          <w:szCs w:val="24"/>
        </w:rPr>
        <w:tab/>
        <w:t>X</w:t>
      </w:r>
      <w:r w:rsidR="00873D28" w:rsidRPr="00712AE5">
        <w:rPr>
          <w:szCs w:val="24"/>
        </w:rPr>
        <w:tab/>
      </w:r>
      <w:r w:rsidR="00873D28" w:rsidRPr="00712AE5">
        <w:rPr>
          <w:szCs w:val="24"/>
        </w:rPr>
        <w:tab/>
        <w:t>IP = Discourse Projection</w:t>
      </w:r>
    </w:p>
    <w:p w14:paraId="097D18FB" w14:textId="77777777" w:rsidR="00873D28" w:rsidRPr="00712AE5" w:rsidRDefault="00873D28" w:rsidP="00712AE5">
      <w:pPr>
        <w:spacing w:line="240" w:lineRule="auto"/>
        <w:ind w:firstLine="284"/>
        <w:jc w:val="both"/>
        <w:rPr>
          <w:szCs w:val="24"/>
        </w:rPr>
      </w:pPr>
      <w:r w:rsidRPr="00712AE5">
        <w:rPr>
          <w:szCs w:val="24"/>
        </w:rPr>
        <w:t xml:space="preserve">     </w:t>
      </w:r>
      <w:r w:rsidR="00EC794D" w:rsidRPr="00712AE5">
        <w:rPr>
          <w:szCs w:val="24"/>
        </w:rPr>
        <w:tab/>
        <w:t xml:space="preserve">     </w:t>
      </w:r>
      <w:r w:rsidRPr="00712AE5">
        <w:rPr>
          <w:szCs w:val="24"/>
        </w:rPr>
        <w:t>of YP</w:t>
      </w:r>
      <w:r w:rsidRPr="00712AE5">
        <w:rPr>
          <w:szCs w:val="24"/>
        </w:rPr>
        <w:tab/>
      </w:r>
      <w:r w:rsidRPr="00712AE5">
        <w:rPr>
          <w:szCs w:val="24"/>
        </w:rPr>
        <w:tab/>
        <w:t xml:space="preserve"> </w:t>
      </w:r>
    </w:p>
    <w:p w14:paraId="1F3401FE" w14:textId="77777777" w:rsidR="00873D28" w:rsidRPr="00712AE5" w:rsidRDefault="00873D28" w:rsidP="00712AE5">
      <w:pPr>
        <w:spacing w:line="240" w:lineRule="auto"/>
        <w:ind w:firstLine="284"/>
        <w:jc w:val="both"/>
        <w:rPr>
          <w:szCs w:val="24"/>
        </w:rPr>
      </w:pPr>
      <w:r w:rsidRPr="00712AE5">
        <w:rPr>
          <w:szCs w:val="24"/>
        </w:rPr>
        <w:tab/>
      </w:r>
      <w:r w:rsidRPr="00712AE5">
        <w:rPr>
          <w:szCs w:val="24"/>
        </w:rPr>
        <w:tab/>
      </w:r>
      <w:r w:rsidRPr="00712AE5">
        <w:rPr>
          <w:szCs w:val="24"/>
        </w:rPr>
        <w:tab/>
      </w:r>
      <w:r w:rsidRPr="00712AE5">
        <w:rPr>
          <w:szCs w:val="24"/>
        </w:rPr>
        <w:tab/>
        <w:t>DP</w:t>
      </w:r>
      <w:r w:rsidRPr="00712AE5">
        <w:rPr>
          <w:szCs w:val="24"/>
        </w:rPr>
        <w:tab/>
        <w:t xml:space="preserve">    </w:t>
      </w:r>
      <w:r w:rsidR="00EC794D" w:rsidRPr="00712AE5">
        <w:rPr>
          <w:szCs w:val="24"/>
        </w:rPr>
        <w:tab/>
      </w:r>
      <w:r w:rsidR="0063213F" w:rsidRPr="00712AE5">
        <w:rPr>
          <w:szCs w:val="24"/>
        </w:rPr>
        <w:t xml:space="preserve">  </w:t>
      </w:r>
      <w:r w:rsidRPr="00712AE5">
        <w:rPr>
          <w:szCs w:val="24"/>
        </w:rPr>
        <w:t>I’</w:t>
      </w:r>
    </w:p>
    <w:p w14:paraId="293D3894" w14:textId="77777777" w:rsidR="00EC794D" w:rsidRPr="00712AE5" w:rsidRDefault="0063213F" w:rsidP="00712AE5">
      <w:pPr>
        <w:spacing w:line="240" w:lineRule="auto"/>
        <w:ind w:firstLine="284"/>
        <w:jc w:val="both"/>
        <w:rPr>
          <w:szCs w:val="24"/>
        </w:rPr>
      </w:pPr>
      <w:r w:rsidRPr="00712AE5">
        <w:rPr>
          <w:noProof/>
          <w:szCs w:val="24"/>
          <w:lang w:val="es-ES" w:eastAsia="es-ES"/>
        </w:rPr>
        <mc:AlternateContent>
          <mc:Choice Requires="wpg">
            <w:drawing>
              <wp:anchor distT="0" distB="0" distL="114300" distR="114300" simplePos="0" relativeHeight="251676672" behindDoc="0" locked="0" layoutInCell="1" allowOverlap="1" wp14:anchorId="088A1864" wp14:editId="34D6766A">
                <wp:simplePos x="0" y="0"/>
                <wp:positionH relativeFrom="column">
                  <wp:posOffset>2333353</wp:posOffset>
                </wp:positionH>
                <wp:positionV relativeFrom="paragraph">
                  <wp:posOffset>1179</wp:posOffset>
                </wp:positionV>
                <wp:extent cx="955040" cy="163195"/>
                <wp:effectExtent l="0" t="0" r="16510" b="27305"/>
                <wp:wrapNone/>
                <wp:docPr id="13" name="13 Grupo"/>
                <wp:cNvGraphicFramePr/>
                <a:graphic xmlns:a="http://schemas.openxmlformats.org/drawingml/2006/main">
                  <a:graphicData uri="http://schemas.microsoft.com/office/word/2010/wordprocessingGroup">
                    <wpg:wgp>
                      <wpg:cNvGrpSpPr/>
                      <wpg:grpSpPr>
                        <a:xfrm>
                          <a:off x="0" y="0"/>
                          <a:ext cx="955040" cy="163195"/>
                          <a:chOff x="0" y="0"/>
                          <a:chExt cx="955222" cy="163286"/>
                        </a:xfrm>
                      </wpg:grpSpPr>
                      <wps:wsp>
                        <wps:cNvPr id="14" name="14 Conector recto"/>
                        <wps:cNvCnPr/>
                        <wps:spPr>
                          <a:xfrm flipV="1">
                            <a:off x="0" y="0"/>
                            <a:ext cx="457200" cy="163286"/>
                          </a:xfrm>
                          <a:prstGeom prst="line">
                            <a:avLst/>
                          </a:prstGeom>
                          <a:noFill/>
                          <a:ln w="9525" cap="flat" cmpd="sng" algn="ctr">
                            <a:solidFill>
                              <a:srgbClr val="4F81BD">
                                <a:shade val="95000"/>
                                <a:satMod val="105000"/>
                              </a:srgbClr>
                            </a:solidFill>
                            <a:prstDash val="solid"/>
                          </a:ln>
                          <a:effectLst/>
                        </wps:spPr>
                        <wps:bodyPr/>
                      </wps:wsp>
                      <wps:wsp>
                        <wps:cNvPr id="15" name="15 Conector recto"/>
                        <wps:cNvCnPr/>
                        <wps:spPr>
                          <a:xfrm>
                            <a:off x="457200" y="0"/>
                            <a:ext cx="498022" cy="163195"/>
                          </a:xfrm>
                          <a:prstGeom prst="line">
                            <a:avLst/>
                          </a:prstGeom>
                          <a:noFill/>
                          <a:ln w="9525" cap="flat" cmpd="sng" algn="ctr">
                            <a:solidFill>
                              <a:srgbClr val="4F81BD">
                                <a:shade val="95000"/>
                                <a:satMod val="105000"/>
                              </a:srgbClr>
                            </a:solidFill>
                            <a:prstDash val="solid"/>
                          </a:ln>
                          <a:effectLst/>
                        </wps:spPr>
                        <wps:bodyPr/>
                      </wps:wsp>
                    </wpg:wgp>
                  </a:graphicData>
                </a:graphic>
              </wp:anchor>
            </w:drawing>
          </mc:Choice>
          <mc:Fallback>
            <w:pict>
              <v:group id="13 Grupo" o:spid="_x0000_s1026" style="position:absolute;margin-left:183.75pt;margin-top:.1pt;width:75.2pt;height:12.85pt;z-index:251676672" coordsize="9552,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">
                <v:line id="14 Conector recto" o:spid="_x0000_s1027" style="position:absolute;flip:y;visibility:visible;mso-wrap-style:square" from="0,0" to="4572,1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4ja8EAAADbAAAADwAAAGRycy9kb3ducmV2LnhtbERPS4vCMBC+L/gfwgje1lRxF6mmRURB&#10;YS+668Hb0Ewf2ExqE7X6640g7G0+vufM087U4kqtqywrGA0jEMSZ1RUXCv5+159TEM4ja6wtk4I7&#10;OUiT3sccY21vvKPr3hcihLCLUUHpfRNL6bKSDLqhbYgDl9vWoA+wLaRu8RbCTS3HUfQtDVYcGkps&#10;aFlSdtpfjILV0dfdGe/jx0++XeUHu7SLr0qpQb9bzEB46vy/+O3e6DB/Aq9fwgEy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DiNrwQAAANsAAAAPAAAAAAAAAAAAAAAA&#10;AKECAABkcnMvZG93bnJldi54bWxQSwUGAAAAAAQABAD5AAAAjwMAAAAA&#10;" strokecolor="#4a7ebb"/>
                <v:line id="15 Conector recto" o:spid="_x0000_s1028" style="position:absolute;visibility:visible;mso-wrap-style:square" from="4572,0" to="9552,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7sDMAAAADbAAAADwAAAGRycy9kb3ducmV2LnhtbERPTWsCMRC9F/wPYQrearaKpV2NyyII&#10;HjyoLbTHMZlulm4m6ybq+u+NIPQ2j/c586J3jThTF2rPCl5HGQhi7U3NlYKvz9XLO4gQkQ02nknB&#10;lQIUi8HTHHPjL7yj8z5WIoVwyFGBjbHNpQzaksMw8i1x4n595zAm2FXSdHhJ4a6R4yx7kw5rTg0W&#10;W1pa0n/7k1PwbXGz3epDJD/5KbWpjPHHD6WGz305AxGpj//ih3tt0vwp3H9JB8jF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nO7AzAAAAA2wAAAA8AAAAAAAAAAAAAAAAA&#10;oQIAAGRycy9kb3ducmV2LnhtbFBLBQYAAAAABAAEAPkAAACOAwAAAAA=&#10;" strokecolor="#4a7ebb"/>
              </v:group>
            </w:pict>
          </mc:Fallback>
        </mc:AlternateContent>
      </w:r>
      <w:r w:rsidR="00873D28" w:rsidRPr="00712AE5">
        <w:rPr>
          <w:szCs w:val="24"/>
        </w:rPr>
        <w:tab/>
      </w:r>
      <w:r w:rsidR="00873D28" w:rsidRPr="00712AE5">
        <w:rPr>
          <w:szCs w:val="24"/>
        </w:rPr>
        <w:tab/>
      </w:r>
      <w:r w:rsidR="00873D28" w:rsidRPr="00712AE5">
        <w:rPr>
          <w:szCs w:val="24"/>
        </w:rPr>
        <w:tab/>
      </w:r>
      <w:r w:rsidR="00873D28" w:rsidRPr="00712AE5">
        <w:rPr>
          <w:szCs w:val="24"/>
        </w:rPr>
        <w:tab/>
      </w:r>
      <w:r w:rsidR="00873D28" w:rsidRPr="00712AE5">
        <w:rPr>
          <w:szCs w:val="24"/>
        </w:rPr>
        <w:tab/>
      </w:r>
    </w:p>
    <w:p w14:paraId="2CB04E4C" w14:textId="77777777" w:rsidR="00873D28" w:rsidRPr="00712AE5" w:rsidRDefault="00873D28" w:rsidP="00712AE5">
      <w:pPr>
        <w:spacing w:line="240" w:lineRule="auto"/>
        <w:ind w:firstLine="284"/>
        <w:jc w:val="both"/>
        <w:rPr>
          <w:szCs w:val="24"/>
        </w:rPr>
      </w:pPr>
      <w:r w:rsidRPr="00712AE5">
        <w:rPr>
          <w:szCs w:val="24"/>
        </w:rPr>
        <w:tab/>
      </w:r>
      <w:r w:rsidRPr="00712AE5">
        <w:rPr>
          <w:szCs w:val="24"/>
        </w:rPr>
        <w:tab/>
        <w:t xml:space="preserve">        </w:t>
      </w:r>
      <w:r w:rsidR="00EC794D" w:rsidRPr="00712AE5">
        <w:rPr>
          <w:szCs w:val="24"/>
        </w:rPr>
        <w:tab/>
      </w:r>
      <w:r w:rsidR="00EC794D" w:rsidRPr="00712AE5">
        <w:rPr>
          <w:szCs w:val="24"/>
        </w:rPr>
        <w:tab/>
      </w:r>
      <w:r w:rsidR="00EC794D" w:rsidRPr="00712AE5">
        <w:rPr>
          <w:szCs w:val="24"/>
        </w:rPr>
        <w:tab/>
      </w:r>
      <w:r w:rsidR="0063213F" w:rsidRPr="00712AE5">
        <w:rPr>
          <w:szCs w:val="24"/>
        </w:rPr>
        <w:t xml:space="preserve"> </w:t>
      </w:r>
      <w:r w:rsidRPr="00712AE5">
        <w:rPr>
          <w:szCs w:val="24"/>
        </w:rPr>
        <w:t xml:space="preserve">I  </w:t>
      </w:r>
      <w:r w:rsidRPr="00712AE5">
        <w:rPr>
          <w:szCs w:val="24"/>
        </w:rPr>
        <w:tab/>
        <w:t xml:space="preserve">           </w:t>
      </w:r>
      <w:r w:rsidR="0063213F" w:rsidRPr="00712AE5">
        <w:rPr>
          <w:szCs w:val="24"/>
        </w:rPr>
        <w:t xml:space="preserve">  </w:t>
      </w:r>
      <w:r w:rsidRPr="00712AE5">
        <w:rPr>
          <w:szCs w:val="24"/>
        </w:rPr>
        <w:t>VP</w:t>
      </w:r>
    </w:p>
    <w:p w14:paraId="02B88CDC" w14:textId="77777777" w:rsidR="00E12265" w:rsidRPr="00712AE5" w:rsidRDefault="00E12265" w:rsidP="00712AE5">
      <w:pPr>
        <w:spacing w:line="240" w:lineRule="auto"/>
        <w:ind w:firstLine="284"/>
        <w:jc w:val="both"/>
        <w:rPr>
          <w:szCs w:val="24"/>
        </w:rPr>
      </w:pPr>
    </w:p>
    <w:p w14:paraId="7D007FD4" w14:textId="6058AEB4" w:rsidR="001D5F50" w:rsidRPr="00712AE5" w:rsidRDefault="00873D28" w:rsidP="00712AE5">
      <w:pPr>
        <w:spacing w:line="240" w:lineRule="auto"/>
        <w:ind w:firstLine="284"/>
        <w:jc w:val="both"/>
        <w:rPr>
          <w:szCs w:val="24"/>
        </w:rPr>
      </w:pPr>
      <w:r w:rsidRPr="00712AE5">
        <w:rPr>
          <w:szCs w:val="24"/>
        </w:rPr>
        <w:t>The phrase which Emonds terms YP corresponds to any constituent undergoing movement to the specifier of the discourse shell. Only RIDEs project this discourse shell, accounting for the occurrence of root transformations in root</w:t>
      </w:r>
      <w:r w:rsidR="00B27A1D">
        <w:rPr>
          <w:szCs w:val="24"/>
        </w:rPr>
        <w:t>-</w:t>
      </w:r>
      <w:r w:rsidRPr="00712AE5">
        <w:rPr>
          <w:szCs w:val="24"/>
        </w:rPr>
        <w:t xml:space="preserve">like contexts. </w:t>
      </w:r>
      <w:r w:rsidR="001D5F50" w:rsidRPr="00712AE5">
        <w:rPr>
          <w:szCs w:val="24"/>
        </w:rPr>
        <w:t xml:space="preserve">However, this analysis poses at least two problems. First, within English any complement of V </w:t>
      </w:r>
      <w:r w:rsidR="00C4394A">
        <w:rPr>
          <w:szCs w:val="24"/>
        </w:rPr>
        <w:t xml:space="preserve">or A </w:t>
      </w:r>
      <w:r w:rsidR="001D5F50" w:rsidRPr="00712AE5">
        <w:rPr>
          <w:szCs w:val="24"/>
        </w:rPr>
        <w:t>is supposed to be a RIDE</w:t>
      </w:r>
      <w:r w:rsidR="009B5692" w:rsidRPr="00712AE5">
        <w:rPr>
          <w:szCs w:val="24"/>
        </w:rPr>
        <w:t xml:space="preserve"> as long as it is finite</w:t>
      </w:r>
      <w:r w:rsidR="001D5F50" w:rsidRPr="00712AE5">
        <w:rPr>
          <w:szCs w:val="24"/>
        </w:rPr>
        <w:t>, thereby allowing a</w:t>
      </w:r>
      <w:r w:rsidR="0072157D" w:rsidRPr="00712AE5">
        <w:rPr>
          <w:szCs w:val="24"/>
        </w:rPr>
        <w:t>n</w:t>
      </w:r>
      <w:r w:rsidR="001D5F50" w:rsidRPr="00712AE5">
        <w:rPr>
          <w:szCs w:val="24"/>
        </w:rPr>
        <w:t xml:space="preserve"> RT. This is contrary to fact</w:t>
      </w:r>
      <w:r w:rsidR="009B5692" w:rsidRPr="00712AE5">
        <w:rPr>
          <w:szCs w:val="24"/>
        </w:rPr>
        <w:t>,</w:t>
      </w:r>
      <w:r w:rsidR="001D5F50" w:rsidRPr="00712AE5">
        <w:rPr>
          <w:szCs w:val="24"/>
        </w:rPr>
        <w:t xml:space="preserve"> given the data in (14)</w:t>
      </w:r>
      <w:r w:rsidR="00C4394A">
        <w:rPr>
          <w:szCs w:val="24"/>
        </w:rPr>
        <w:t xml:space="preserve">, involving the A </w:t>
      </w:r>
      <w:r w:rsidR="00C4394A" w:rsidRPr="00C4394A">
        <w:rPr>
          <w:i/>
          <w:szCs w:val="24"/>
        </w:rPr>
        <w:t>surprised</w:t>
      </w:r>
      <w:r w:rsidR="001D5F50" w:rsidRPr="00712AE5">
        <w:rPr>
          <w:szCs w:val="24"/>
        </w:rPr>
        <w:t>:</w:t>
      </w:r>
    </w:p>
    <w:p w14:paraId="1734D2CB" w14:textId="77777777" w:rsidR="001D5F50" w:rsidRPr="00712AE5" w:rsidRDefault="001D5F50" w:rsidP="00712AE5">
      <w:pPr>
        <w:spacing w:line="240" w:lineRule="auto"/>
        <w:ind w:firstLine="284"/>
        <w:jc w:val="both"/>
        <w:rPr>
          <w:szCs w:val="24"/>
        </w:rPr>
      </w:pPr>
    </w:p>
    <w:p w14:paraId="60877A01" w14:textId="77777777" w:rsidR="001D5F50" w:rsidRPr="00712AE5" w:rsidRDefault="001D5F50" w:rsidP="00712AE5">
      <w:pPr>
        <w:spacing w:line="240" w:lineRule="auto"/>
        <w:ind w:firstLine="284"/>
        <w:jc w:val="both"/>
        <w:rPr>
          <w:szCs w:val="24"/>
        </w:rPr>
      </w:pPr>
      <w:r w:rsidRPr="00712AE5">
        <w:rPr>
          <w:szCs w:val="24"/>
        </w:rPr>
        <w:t xml:space="preserve">(14) </w:t>
      </w:r>
      <w:r w:rsidR="009B5692" w:rsidRPr="00712AE5">
        <w:rPr>
          <w:szCs w:val="24"/>
        </w:rPr>
        <w:t>*</w:t>
      </w:r>
      <w:r w:rsidRPr="00712AE5">
        <w:rPr>
          <w:szCs w:val="24"/>
        </w:rPr>
        <w:t>He</w:t>
      </w:r>
      <w:r w:rsidR="00546582" w:rsidRPr="00712AE5">
        <w:rPr>
          <w:szCs w:val="24"/>
        </w:rPr>
        <w:t xml:space="preserve"> was surprised that [never in my</w:t>
      </w:r>
      <w:r w:rsidRPr="00712AE5">
        <w:rPr>
          <w:szCs w:val="24"/>
        </w:rPr>
        <w:t xml:space="preserve"> life had</w:t>
      </w:r>
      <w:r w:rsidR="00546582" w:rsidRPr="00712AE5">
        <w:rPr>
          <w:szCs w:val="24"/>
        </w:rPr>
        <w:t xml:space="preserve"> I seen a hippopotamus].</w:t>
      </w:r>
    </w:p>
    <w:p w14:paraId="48606469" w14:textId="77777777" w:rsidR="00546582" w:rsidRPr="00712AE5" w:rsidRDefault="00212BE2" w:rsidP="00212BE2">
      <w:pPr>
        <w:spacing w:line="240" w:lineRule="auto"/>
        <w:ind w:firstLine="708"/>
        <w:jc w:val="both"/>
        <w:rPr>
          <w:szCs w:val="24"/>
        </w:rPr>
      </w:pPr>
      <w:r>
        <w:rPr>
          <w:szCs w:val="24"/>
        </w:rPr>
        <w:t>(Hooper &amp; Thompson (1973,</w:t>
      </w:r>
      <w:r w:rsidR="0072157D" w:rsidRPr="00712AE5">
        <w:rPr>
          <w:szCs w:val="24"/>
        </w:rPr>
        <w:t xml:space="preserve"> 479))</w:t>
      </w:r>
    </w:p>
    <w:p w14:paraId="34F8E723" w14:textId="77777777" w:rsidR="0072157D" w:rsidRPr="00712AE5" w:rsidRDefault="0072157D" w:rsidP="00712AE5">
      <w:pPr>
        <w:spacing w:line="240" w:lineRule="auto"/>
        <w:ind w:left="2832" w:firstLine="284"/>
        <w:jc w:val="both"/>
        <w:rPr>
          <w:szCs w:val="24"/>
        </w:rPr>
      </w:pPr>
    </w:p>
    <w:p w14:paraId="4BC7FF22" w14:textId="52802A3F" w:rsidR="00873D28" w:rsidRPr="00712AE5" w:rsidRDefault="001D5F50" w:rsidP="00712AE5">
      <w:pPr>
        <w:spacing w:line="240" w:lineRule="auto"/>
        <w:ind w:firstLine="284"/>
        <w:jc w:val="both"/>
        <w:rPr>
          <w:szCs w:val="24"/>
        </w:rPr>
      </w:pPr>
      <w:r w:rsidRPr="00712AE5">
        <w:rPr>
          <w:szCs w:val="24"/>
        </w:rPr>
        <w:t>Clear</w:t>
      </w:r>
      <w:r w:rsidR="009B5692" w:rsidRPr="00712AE5">
        <w:rPr>
          <w:szCs w:val="24"/>
        </w:rPr>
        <w:t xml:space="preserve"> counterevidence to Emonds’</w:t>
      </w:r>
      <w:r w:rsidR="00873D28" w:rsidRPr="00712AE5">
        <w:rPr>
          <w:szCs w:val="24"/>
        </w:rPr>
        <w:t xml:space="preserve"> analysis </w:t>
      </w:r>
      <w:r w:rsidRPr="00712AE5">
        <w:rPr>
          <w:szCs w:val="24"/>
        </w:rPr>
        <w:t xml:space="preserve">comes </w:t>
      </w:r>
      <w:r w:rsidR="00873D28" w:rsidRPr="00712AE5">
        <w:rPr>
          <w:szCs w:val="24"/>
        </w:rPr>
        <w:t xml:space="preserve">from Spanish, which allows </w:t>
      </w:r>
      <w:r w:rsidRPr="00712AE5">
        <w:rPr>
          <w:szCs w:val="24"/>
        </w:rPr>
        <w:t>NP</w:t>
      </w:r>
      <w:r w:rsidR="00C205A9">
        <w:rPr>
          <w:szCs w:val="24"/>
        </w:rPr>
        <w:t>r</w:t>
      </w:r>
      <w:r w:rsidR="00873D28" w:rsidRPr="00712AE5">
        <w:rPr>
          <w:szCs w:val="24"/>
        </w:rPr>
        <w:t xml:space="preserve"> in non</w:t>
      </w:r>
      <w:r w:rsidR="00B27A1D">
        <w:rPr>
          <w:szCs w:val="24"/>
        </w:rPr>
        <w:t>-</w:t>
      </w:r>
      <w:r w:rsidR="00873D28" w:rsidRPr="00712AE5">
        <w:rPr>
          <w:szCs w:val="24"/>
        </w:rPr>
        <w:t>RIDE environments</w:t>
      </w:r>
      <w:r w:rsidR="00F344D5" w:rsidRPr="00712AE5">
        <w:rPr>
          <w:szCs w:val="24"/>
        </w:rPr>
        <w:t xml:space="preserve"> (alongside other RTs; see </w:t>
      </w:r>
      <w:r w:rsidR="00F64E3E">
        <w:rPr>
          <w:szCs w:val="24"/>
        </w:rPr>
        <w:t>Author</w:t>
      </w:r>
      <w:r w:rsidR="00F344D5" w:rsidRPr="00712AE5">
        <w:rPr>
          <w:szCs w:val="24"/>
        </w:rPr>
        <w:t xml:space="preserve"> &amp; Miyagawa 2014; Camacho-Taboada &amp; </w:t>
      </w:r>
      <w:r w:rsidR="00F64E3E">
        <w:rPr>
          <w:szCs w:val="24"/>
        </w:rPr>
        <w:t>Author</w:t>
      </w:r>
      <w:r w:rsidR="00F344D5" w:rsidRPr="00712AE5">
        <w:rPr>
          <w:szCs w:val="24"/>
        </w:rPr>
        <w:t xml:space="preserve"> 2014)</w:t>
      </w:r>
      <w:r w:rsidR="00873D28" w:rsidRPr="00712AE5">
        <w:rPr>
          <w:szCs w:val="24"/>
        </w:rPr>
        <w:t>.</w:t>
      </w:r>
      <w:r w:rsidR="009B5692" w:rsidRPr="00712AE5">
        <w:rPr>
          <w:szCs w:val="24"/>
        </w:rPr>
        <w:t xml:space="preserve"> One such non-RIDE is the complement of a Noun. In this specific type of embedding Spanish produce</w:t>
      </w:r>
      <w:r w:rsidR="00C7130F">
        <w:rPr>
          <w:szCs w:val="24"/>
        </w:rPr>
        <w:t>s</w:t>
      </w:r>
      <w:r w:rsidR="009B5692" w:rsidRPr="00712AE5">
        <w:rPr>
          <w:szCs w:val="24"/>
        </w:rPr>
        <w:t xml:space="preserve"> acceptable sentences as shown in the contrast in (15):</w:t>
      </w:r>
    </w:p>
    <w:p w14:paraId="529397E3" w14:textId="77777777" w:rsidR="001D5F50" w:rsidRPr="00712AE5" w:rsidRDefault="001D5F50" w:rsidP="00712AE5">
      <w:pPr>
        <w:spacing w:line="240" w:lineRule="auto"/>
        <w:ind w:firstLine="284"/>
        <w:jc w:val="both"/>
        <w:rPr>
          <w:szCs w:val="24"/>
        </w:rPr>
      </w:pPr>
    </w:p>
    <w:p w14:paraId="6C14783C" w14:textId="77777777" w:rsidR="00205E59" w:rsidRDefault="00873D28" w:rsidP="00212BE2">
      <w:pPr>
        <w:spacing w:line="240" w:lineRule="auto"/>
        <w:ind w:firstLine="284"/>
        <w:jc w:val="both"/>
        <w:rPr>
          <w:szCs w:val="24"/>
        </w:rPr>
      </w:pPr>
      <w:r w:rsidRPr="00712AE5">
        <w:rPr>
          <w:szCs w:val="24"/>
        </w:rPr>
        <w:t>(</w:t>
      </w:r>
      <w:r w:rsidR="009B5692" w:rsidRPr="00712AE5">
        <w:rPr>
          <w:szCs w:val="24"/>
        </w:rPr>
        <w:t>15</w:t>
      </w:r>
      <w:r w:rsidRPr="00712AE5">
        <w:rPr>
          <w:szCs w:val="24"/>
        </w:rPr>
        <w:t>)</w:t>
      </w:r>
      <w:r w:rsidRPr="00712AE5">
        <w:rPr>
          <w:szCs w:val="24"/>
        </w:rPr>
        <w:tab/>
        <w:t xml:space="preserve">a.  </w:t>
      </w:r>
      <w:r w:rsidR="009B5692" w:rsidRPr="00712AE5">
        <w:rPr>
          <w:szCs w:val="24"/>
        </w:rPr>
        <w:t xml:space="preserve">*Their promise that [only until five will they work] will be hard to keep. </w:t>
      </w:r>
    </w:p>
    <w:p w14:paraId="0336C5D2" w14:textId="3617D35E" w:rsidR="00873D28" w:rsidRPr="00712AE5" w:rsidRDefault="00205E59" w:rsidP="00205E59">
      <w:pPr>
        <w:spacing w:line="240" w:lineRule="auto"/>
        <w:ind w:left="708"/>
        <w:jc w:val="both"/>
        <w:rPr>
          <w:szCs w:val="24"/>
        </w:rPr>
      </w:pPr>
      <w:r>
        <w:rPr>
          <w:szCs w:val="24"/>
        </w:rPr>
        <w:t xml:space="preserve">     (Emonds 2004, 77)</w:t>
      </w:r>
    </w:p>
    <w:p w14:paraId="674FC169" w14:textId="056C0092" w:rsidR="00D670B2" w:rsidRPr="00712AE5" w:rsidRDefault="00873D28" w:rsidP="00212BE2">
      <w:pPr>
        <w:spacing w:line="240" w:lineRule="auto"/>
        <w:ind w:firstLine="708"/>
        <w:jc w:val="both"/>
        <w:rPr>
          <w:szCs w:val="24"/>
          <w:lang w:val="es-ES_tradnl"/>
        </w:rPr>
      </w:pPr>
      <w:r w:rsidRPr="00712AE5">
        <w:rPr>
          <w:szCs w:val="24"/>
          <w:lang w:val="es-ES_tradnl"/>
        </w:rPr>
        <w:t xml:space="preserve">b. La </w:t>
      </w:r>
      <w:r w:rsidR="00EC794D" w:rsidRPr="00712AE5">
        <w:rPr>
          <w:szCs w:val="24"/>
          <w:lang w:val="es-ES_tradnl"/>
        </w:rPr>
        <w:t xml:space="preserve"> </w:t>
      </w:r>
      <w:r w:rsidRPr="00712AE5">
        <w:rPr>
          <w:szCs w:val="24"/>
          <w:lang w:val="es-ES_tradnl"/>
        </w:rPr>
        <w:t xml:space="preserve">promesa </w:t>
      </w:r>
      <w:r w:rsidR="009B5692" w:rsidRPr="00712AE5">
        <w:rPr>
          <w:szCs w:val="24"/>
          <w:lang w:val="es-ES_tradnl"/>
        </w:rPr>
        <w:t xml:space="preserve">del </w:t>
      </w:r>
      <w:r w:rsidR="00D670B2" w:rsidRPr="00712AE5">
        <w:rPr>
          <w:szCs w:val="24"/>
          <w:lang w:val="es-ES_tradnl"/>
        </w:rPr>
        <w:tab/>
      </w:r>
      <w:r w:rsidR="009B5692" w:rsidRPr="00712AE5">
        <w:rPr>
          <w:szCs w:val="24"/>
          <w:lang w:val="es-ES_tradnl"/>
        </w:rPr>
        <w:t xml:space="preserve">Gobierno </w:t>
      </w:r>
      <w:r w:rsidR="00D670B2" w:rsidRPr="00712AE5">
        <w:rPr>
          <w:szCs w:val="24"/>
          <w:lang w:val="es-ES_tradnl"/>
        </w:rPr>
        <w:tab/>
      </w:r>
      <w:r w:rsidRPr="00712AE5">
        <w:rPr>
          <w:szCs w:val="24"/>
          <w:lang w:val="es-ES_tradnl"/>
        </w:rPr>
        <w:t>de que [</w:t>
      </w:r>
      <w:r w:rsidR="009B5692" w:rsidRPr="00712AE5">
        <w:rPr>
          <w:szCs w:val="24"/>
          <w:lang w:val="es-ES_tradnl"/>
        </w:rPr>
        <w:t xml:space="preserve">solo hasta las 5 </w:t>
      </w:r>
      <w:r w:rsidR="00325240">
        <w:rPr>
          <w:szCs w:val="24"/>
          <w:lang w:val="es-ES_tradnl"/>
        </w:rPr>
        <w:t xml:space="preserve">puedan </w:t>
      </w:r>
      <w:r w:rsidR="00325240">
        <w:rPr>
          <w:szCs w:val="24"/>
          <w:lang w:val="es-ES_tradnl"/>
        </w:rPr>
        <w:tab/>
        <w:t xml:space="preserve">  trabajar</w:t>
      </w:r>
    </w:p>
    <w:p w14:paraId="79BBB4DB" w14:textId="2F630964" w:rsidR="00D670B2" w:rsidRPr="00325240" w:rsidRDefault="00212BE2" w:rsidP="00212BE2">
      <w:pPr>
        <w:spacing w:line="240" w:lineRule="auto"/>
        <w:ind w:firstLine="708"/>
        <w:jc w:val="both"/>
        <w:rPr>
          <w:szCs w:val="24"/>
        </w:rPr>
      </w:pPr>
      <w:r w:rsidRPr="00212BE2">
        <w:rPr>
          <w:szCs w:val="24"/>
          <w:lang w:val="es-ES"/>
        </w:rPr>
        <w:t xml:space="preserve">    </w:t>
      </w:r>
      <w:r w:rsidR="00D670B2" w:rsidRPr="00712AE5">
        <w:rPr>
          <w:szCs w:val="24"/>
        </w:rPr>
        <w:t xml:space="preserve">the promise of.the </w:t>
      </w:r>
      <w:r w:rsidR="00D670B2" w:rsidRPr="00712AE5">
        <w:rPr>
          <w:szCs w:val="24"/>
        </w:rPr>
        <w:tab/>
        <w:t xml:space="preserve">government </w:t>
      </w:r>
      <w:r w:rsidR="00D670B2" w:rsidRPr="00712AE5">
        <w:rPr>
          <w:szCs w:val="24"/>
        </w:rPr>
        <w:tab/>
        <w:t xml:space="preserve">of that  only until  the 5 </w:t>
      </w:r>
      <w:r w:rsidR="00325240">
        <w:rPr>
          <w:szCs w:val="24"/>
        </w:rPr>
        <w:t>can</w:t>
      </w:r>
      <w:r>
        <w:rPr>
          <w:szCs w:val="24"/>
        </w:rPr>
        <w:t>-</w:t>
      </w:r>
      <w:r w:rsidRPr="00712AE5">
        <w:rPr>
          <w:smallCaps/>
          <w:szCs w:val="24"/>
        </w:rPr>
        <w:t>pres.3pl</w:t>
      </w:r>
      <w:r w:rsidR="00325240">
        <w:rPr>
          <w:smallCaps/>
          <w:szCs w:val="24"/>
        </w:rPr>
        <w:t xml:space="preserve"> </w:t>
      </w:r>
      <w:r w:rsidR="00325240">
        <w:rPr>
          <w:szCs w:val="24"/>
        </w:rPr>
        <w:t>to.work</w:t>
      </w:r>
    </w:p>
    <w:p w14:paraId="311632FD" w14:textId="77777777" w:rsidR="00212BE2" w:rsidRPr="00212BE2" w:rsidRDefault="00D670B2" w:rsidP="00212BE2">
      <w:pPr>
        <w:spacing w:line="240" w:lineRule="auto"/>
        <w:ind w:firstLine="284"/>
        <w:jc w:val="both"/>
        <w:rPr>
          <w:szCs w:val="24"/>
          <w:lang w:val="es-ES"/>
        </w:rPr>
      </w:pPr>
      <w:r w:rsidRPr="00212BE2">
        <w:rPr>
          <w:szCs w:val="24"/>
        </w:rPr>
        <w:tab/>
      </w:r>
      <w:r w:rsidRPr="00574A66">
        <w:rPr>
          <w:szCs w:val="24"/>
        </w:rPr>
        <w:t xml:space="preserve">    </w:t>
      </w:r>
      <w:r w:rsidR="009B5692" w:rsidRPr="00712AE5">
        <w:rPr>
          <w:szCs w:val="24"/>
          <w:lang w:val="es-ES_tradnl"/>
        </w:rPr>
        <w:t xml:space="preserve">los </w:t>
      </w:r>
      <w:r w:rsidRPr="00712AE5">
        <w:rPr>
          <w:szCs w:val="24"/>
          <w:lang w:val="es-ES_tradnl"/>
        </w:rPr>
        <w:t xml:space="preserve"> </w:t>
      </w:r>
      <w:r w:rsidR="009B5692" w:rsidRPr="00712AE5">
        <w:rPr>
          <w:szCs w:val="24"/>
          <w:lang w:val="es-ES_tradnl"/>
        </w:rPr>
        <w:t xml:space="preserve">empleados] </w:t>
      </w:r>
      <w:r w:rsidR="00873D28" w:rsidRPr="00712AE5">
        <w:rPr>
          <w:szCs w:val="24"/>
          <w:lang w:val="es-ES_tradnl"/>
        </w:rPr>
        <w:t xml:space="preserve"> </w:t>
      </w:r>
      <w:r w:rsidRPr="00712AE5">
        <w:rPr>
          <w:szCs w:val="24"/>
          <w:lang w:val="es-ES_tradnl"/>
        </w:rPr>
        <w:t xml:space="preserve">no  ha </w:t>
      </w:r>
      <w:r w:rsidRPr="00712AE5">
        <w:rPr>
          <w:szCs w:val="24"/>
          <w:lang w:val="es-ES_tradnl"/>
        </w:rPr>
        <w:tab/>
      </w:r>
      <w:r w:rsidRPr="00712AE5">
        <w:rPr>
          <w:szCs w:val="24"/>
          <w:lang w:val="es-ES_tradnl"/>
        </w:rPr>
        <w:tab/>
      </w:r>
      <w:r w:rsidRPr="00712AE5">
        <w:rPr>
          <w:szCs w:val="24"/>
          <w:lang w:val="es-ES_tradnl"/>
        </w:rPr>
        <w:tab/>
        <w:t>gustado</w:t>
      </w:r>
      <w:r w:rsidR="00212BE2" w:rsidRPr="00212BE2">
        <w:rPr>
          <w:szCs w:val="24"/>
          <w:lang w:val="es-ES"/>
        </w:rPr>
        <w:t xml:space="preserve"> en Bruselas.</w:t>
      </w:r>
    </w:p>
    <w:p w14:paraId="3BAEF072" w14:textId="77777777" w:rsidR="00D670B2" w:rsidRPr="00712AE5" w:rsidRDefault="00D670B2" w:rsidP="00712AE5">
      <w:pPr>
        <w:spacing w:line="240" w:lineRule="auto"/>
        <w:ind w:firstLine="284"/>
        <w:jc w:val="both"/>
        <w:rPr>
          <w:szCs w:val="24"/>
        </w:rPr>
      </w:pPr>
      <w:r w:rsidRPr="00212BE2">
        <w:rPr>
          <w:szCs w:val="24"/>
          <w:lang w:val="es-ES"/>
        </w:rPr>
        <w:t xml:space="preserve">  </w:t>
      </w:r>
      <w:r w:rsidR="00212BE2" w:rsidRPr="00212BE2">
        <w:rPr>
          <w:szCs w:val="24"/>
          <w:lang w:val="es-ES"/>
        </w:rPr>
        <w:tab/>
        <w:t xml:space="preserve">    </w:t>
      </w:r>
      <w:r w:rsidRPr="00712AE5">
        <w:rPr>
          <w:szCs w:val="24"/>
        </w:rPr>
        <w:t>the employees    not have</w:t>
      </w:r>
      <w:r w:rsidR="00B27A1D">
        <w:rPr>
          <w:szCs w:val="24"/>
        </w:rPr>
        <w:t>-</w:t>
      </w:r>
      <w:r w:rsidRPr="00712AE5">
        <w:rPr>
          <w:smallCaps/>
          <w:szCs w:val="24"/>
        </w:rPr>
        <w:t>pres.3sg</w:t>
      </w:r>
      <w:r w:rsidRPr="00712AE5">
        <w:rPr>
          <w:szCs w:val="24"/>
        </w:rPr>
        <w:t xml:space="preserve"> </w:t>
      </w:r>
      <w:r w:rsidRPr="00712AE5">
        <w:rPr>
          <w:szCs w:val="24"/>
        </w:rPr>
        <w:tab/>
        <w:t xml:space="preserve">liked </w:t>
      </w:r>
      <w:r w:rsidRPr="00712AE5">
        <w:rPr>
          <w:szCs w:val="24"/>
        </w:rPr>
        <w:tab/>
        <w:t xml:space="preserve">  in </w:t>
      </w:r>
      <w:r w:rsidR="00212BE2">
        <w:rPr>
          <w:szCs w:val="24"/>
        </w:rPr>
        <w:t xml:space="preserve"> </w:t>
      </w:r>
      <w:r w:rsidRPr="00712AE5">
        <w:rPr>
          <w:szCs w:val="24"/>
        </w:rPr>
        <w:t>Brussels</w:t>
      </w:r>
    </w:p>
    <w:p w14:paraId="414B2BC4" w14:textId="1834C974" w:rsidR="00873D28" w:rsidRPr="00712AE5" w:rsidRDefault="00873D28" w:rsidP="00212BE2">
      <w:pPr>
        <w:spacing w:line="240" w:lineRule="auto"/>
        <w:ind w:left="851"/>
        <w:jc w:val="both"/>
        <w:rPr>
          <w:szCs w:val="24"/>
        </w:rPr>
      </w:pPr>
      <w:r w:rsidRPr="00712AE5">
        <w:rPr>
          <w:szCs w:val="24"/>
        </w:rPr>
        <w:t xml:space="preserve">‘The </w:t>
      </w:r>
      <w:r w:rsidR="00D670B2" w:rsidRPr="00712AE5">
        <w:rPr>
          <w:szCs w:val="24"/>
        </w:rPr>
        <w:t xml:space="preserve">Government’s </w:t>
      </w:r>
      <w:r w:rsidRPr="00712AE5">
        <w:rPr>
          <w:szCs w:val="24"/>
        </w:rPr>
        <w:t xml:space="preserve">promise that </w:t>
      </w:r>
      <w:r w:rsidR="00325240">
        <w:rPr>
          <w:szCs w:val="24"/>
        </w:rPr>
        <w:t>employees c</w:t>
      </w:r>
      <w:r w:rsidR="00D670B2" w:rsidRPr="00712AE5">
        <w:rPr>
          <w:szCs w:val="24"/>
        </w:rPr>
        <w:t>ould work only until five hasn’t been very welcome in Brussels.’</w:t>
      </w:r>
    </w:p>
    <w:p w14:paraId="7BDADCAF" w14:textId="77777777" w:rsidR="00D670B2" w:rsidRPr="00712AE5" w:rsidRDefault="00D670B2" w:rsidP="00712AE5">
      <w:pPr>
        <w:spacing w:line="240" w:lineRule="auto"/>
        <w:ind w:left="851" w:firstLine="284"/>
        <w:jc w:val="both"/>
        <w:rPr>
          <w:szCs w:val="24"/>
        </w:rPr>
      </w:pPr>
    </w:p>
    <w:p w14:paraId="4DB306D6" w14:textId="48E2445F" w:rsidR="0097464F" w:rsidRPr="00712AE5" w:rsidRDefault="00873D28" w:rsidP="0097464F">
      <w:pPr>
        <w:spacing w:line="240" w:lineRule="auto"/>
        <w:ind w:firstLine="284"/>
        <w:jc w:val="both"/>
        <w:rPr>
          <w:szCs w:val="24"/>
        </w:rPr>
      </w:pPr>
      <w:r w:rsidRPr="00712AE5">
        <w:rPr>
          <w:szCs w:val="24"/>
        </w:rPr>
        <w:t>In (</w:t>
      </w:r>
      <w:r w:rsidR="00D670B2" w:rsidRPr="00712AE5">
        <w:rPr>
          <w:szCs w:val="24"/>
        </w:rPr>
        <w:t>15</w:t>
      </w:r>
      <w:r w:rsidRPr="00712AE5">
        <w:rPr>
          <w:szCs w:val="24"/>
        </w:rPr>
        <w:t>b)</w:t>
      </w:r>
      <w:bookmarkStart w:id="0" w:name="_GoBack"/>
      <w:bookmarkEnd w:id="0"/>
      <w:r w:rsidRPr="00712AE5">
        <w:rPr>
          <w:szCs w:val="24"/>
        </w:rPr>
        <w:t xml:space="preserve"> the complement of the N </w:t>
      </w:r>
      <w:r w:rsidRPr="00712AE5">
        <w:rPr>
          <w:i/>
          <w:szCs w:val="24"/>
        </w:rPr>
        <w:t>promesa</w:t>
      </w:r>
      <w:r w:rsidRPr="00712AE5">
        <w:rPr>
          <w:szCs w:val="24"/>
        </w:rPr>
        <w:t xml:space="preserve"> ‘promise’ involves </w:t>
      </w:r>
      <w:r w:rsidR="00205E59">
        <w:rPr>
          <w:szCs w:val="24"/>
        </w:rPr>
        <w:t>negative</w:t>
      </w:r>
      <w:r w:rsidRPr="00712AE5">
        <w:rPr>
          <w:szCs w:val="24"/>
        </w:rPr>
        <w:t xml:space="preserve"> preposing and the result is grammatical, contrary to what Emonds’ approach predicts.</w:t>
      </w:r>
      <w:r w:rsidR="00205E59">
        <w:rPr>
          <w:rStyle w:val="Refdenotaalpie"/>
          <w:szCs w:val="24"/>
        </w:rPr>
        <w:footnoteReference w:id="1"/>
      </w:r>
    </w:p>
    <w:p w14:paraId="426AF1BB" w14:textId="0CB5A85C" w:rsidR="00873D28" w:rsidRPr="00712AE5" w:rsidRDefault="00873D28" w:rsidP="00712AE5">
      <w:pPr>
        <w:spacing w:line="240" w:lineRule="auto"/>
        <w:ind w:firstLine="284"/>
        <w:jc w:val="both"/>
        <w:rPr>
          <w:szCs w:val="24"/>
        </w:rPr>
      </w:pPr>
      <w:r w:rsidRPr="00712AE5">
        <w:rPr>
          <w:szCs w:val="24"/>
        </w:rPr>
        <w:t>Emonds (2004) is aware that there are languages that allow RTs to occur in more envir</w:t>
      </w:r>
      <w:r w:rsidR="00B27A1D">
        <w:rPr>
          <w:szCs w:val="24"/>
        </w:rPr>
        <w:t>onments than in English, French</w:t>
      </w:r>
      <w:r w:rsidRPr="00712AE5">
        <w:rPr>
          <w:szCs w:val="24"/>
        </w:rPr>
        <w:t xml:space="preserve"> and German. To account for these languages, he proposes the Discourse Projection Parameter, which states that “[p]articular languages specify progressively larger classes of finite clauses as Disc</w:t>
      </w:r>
      <w:r w:rsidR="00212BE2">
        <w:rPr>
          <w:szCs w:val="24"/>
        </w:rPr>
        <w:t>ourse Projections” (Emonds 2004,</w:t>
      </w:r>
      <w:r w:rsidRPr="00712AE5">
        <w:rPr>
          <w:szCs w:val="24"/>
        </w:rPr>
        <w:t xml:space="preserve"> 82). In other words, the class of RIDEs becomes larger in particular languages. </w:t>
      </w:r>
    </w:p>
    <w:p w14:paraId="1BC87864" w14:textId="2A3B6142" w:rsidR="00873D28" w:rsidRPr="00712AE5" w:rsidRDefault="00873D28" w:rsidP="00712AE5">
      <w:pPr>
        <w:spacing w:line="240" w:lineRule="auto"/>
        <w:ind w:firstLine="284"/>
        <w:jc w:val="both"/>
        <w:rPr>
          <w:szCs w:val="24"/>
        </w:rPr>
      </w:pPr>
      <w:r w:rsidRPr="00712AE5">
        <w:rPr>
          <w:szCs w:val="24"/>
        </w:rPr>
        <w:lastRenderedPageBreak/>
        <w:t xml:space="preserve">Emonds’ proposal tells us that there are variations among languages in the domains in which root operations can occur, but it fails to tell us why this variation exists. In this paper </w:t>
      </w:r>
      <w:r w:rsidR="00D670B2" w:rsidRPr="00712AE5">
        <w:rPr>
          <w:szCs w:val="24"/>
        </w:rPr>
        <w:t>I</w:t>
      </w:r>
      <w:r w:rsidRPr="00712AE5">
        <w:rPr>
          <w:szCs w:val="24"/>
        </w:rPr>
        <w:t xml:space="preserve"> analyze data from </w:t>
      </w:r>
      <w:r w:rsidR="00D670B2" w:rsidRPr="00712AE5">
        <w:rPr>
          <w:szCs w:val="24"/>
        </w:rPr>
        <w:t xml:space="preserve">English and Spanish </w:t>
      </w:r>
      <w:r w:rsidR="00E12265" w:rsidRPr="00712AE5">
        <w:rPr>
          <w:szCs w:val="24"/>
        </w:rPr>
        <w:t xml:space="preserve">concerning the RT Negative Preposing </w:t>
      </w:r>
      <w:r w:rsidR="00D670B2" w:rsidRPr="00712AE5">
        <w:rPr>
          <w:szCs w:val="24"/>
        </w:rPr>
        <w:t xml:space="preserve">and </w:t>
      </w:r>
      <w:r w:rsidRPr="00712AE5">
        <w:rPr>
          <w:szCs w:val="24"/>
        </w:rPr>
        <w:t>account for this parametric variation by proposing that in some languages the discourse features that trigger root</w:t>
      </w:r>
      <w:r w:rsidR="00B27A1D">
        <w:rPr>
          <w:szCs w:val="24"/>
        </w:rPr>
        <w:t>-</w:t>
      </w:r>
      <w:r w:rsidRPr="00712AE5">
        <w:rPr>
          <w:szCs w:val="24"/>
        </w:rPr>
        <w:t xml:space="preserve">type movement operations such as </w:t>
      </w:r>
      <w:r w:rsidR="004E0E0A" w:rsidRPr="00712AE5">
        <w:rPr>
          <w:szCs w:val="24"/>
        </w:rPr>
        <w:t>Negative Preposing</w:t>
      </w:r>
      <w:r w:rsidRPr="00712AE5">
        <w:rPr>
          <w:szCs w:val="24"/>
        </w:rPr>
        <w:t xml:space="preserve"> are inherited by T, whereas in languages such as English these discourse features remain at C. Feature inheritance has been independently motivated by Chomsky (2008), Richards (2007), Miyagawa (2005, 2010</w:t>
      </w:r>
      <w:r w:rsidR="00AC7971">
        <w:rPr>
          <w:szCs w:val="24"/>
        </w:rPr>
        <w:t>, 2017</w:t>
      </w:r>
      <w:r w:rsidRPr="00712AE5">
        <w:rPr>
          <w:szCs w:val="24"/>
        </w:rPr>
        <w:t xml:space="preserve">) and </w:t>
      </w:r>
      <w:r w:rsidR="00F64E3E">
        <w:rPr>
          <w:szCs w:val="24"/>
        </w:rPr>
        <w:t>Author</w:t>
      </w:r>
      <w:r w:rsidRPr="00712AE5">
        <w:rPr>
          <w:szCs w:val="24"/>
        </w:rPr>
        <w:t xml:space="preserve"> (2010, 2011). Here, </w:t>
      </w:r>
      <w:r w:rsidR="004E0E0A" w:rsidRPr="00712AE5">
        <w:rPr>
          <w:szCs w:val="24"/>
        </w:rPr>
        <w:t>I</w:t>
      </w:r>
      <w:r w:rsidRPr="00712AE5">
        <w:rPr>
          <w:szCs w:val="24"/>
        </w:rPr>
        <w:t xml:space="preserve"> implement the theory of feature inheritance by showing that it is ultimately the reason underlying the parametric variation </w:t>
      </w:r>
      <w:r w:rsidR="004E0E0A" w:rsidRPr="00712AE5">
        <w:rPr>
          <w:szCs w:val="24"/>
        </w:rPr>
        <w:t>as long as</w:t>
      </w:r>
      <w:r w:rsidRPr="00712AE5">
        <w:rPr>
          <w:szCs w:val="24"/>
        </w:rPr>
        <w:t xml:space="preserve"> the root phenomenon</w:t>
      </w:r>
      <w:r w:rsidR="004E0E0A" w:rsidRPr="00712AE5">
        <w:rPr>
          <w:szCs w:val="24"/>
        </w:rPr>
        <w:t xml:space="preserve"> is concerned</w:t>
      </w:r>
      <w:r w:rsidRPr="00712AE5">
        <w:rPr>
          <w:szCs w:val="24"/>
        </w:rPr>
        <w:t>.</w:t>
      </w:r>
    </w:p>
    <w:p w14:paraId="74BF458E" w14:textId="430EE83C" w:rsidR="00873D28" w:rsidRPr="00712AE5" w:rsidRDefault="00873D28" w:rsidP="00712AE5">
      <w:pPr>
        <w:spacing w:line="240" w:lineRule="auto"/>
        <w:ind w:firstLine="284"/>
        <w:jc w:val="both"/>
        <w:rPr>
          <w:szCs w:val="24"/>
        </w:rPr>
      </w:pPr>
      <w:r w:rsidRPr="00712AE5">
        <w:rPr>
          <w:szCs w:val="24"/>
        </w:rPr>
        <w:t xml:space="preserve">Many works have appeared that criticize Emonds’ </w:t>
      </w:r>
      <w:r w:rsidR="00C625B4" w:rsidRPr="00712AE5">
        <w:rPr>
          <w:szCs w:val="24"/>
        </w:rPr>
        <w:t xml:space="preserve">original </w:t>
      </w:r>
      <w:r w:rsidRPr="00712AE5">
        <w:rPr>
          <w:szCs w:val="24"/>
        </w:rPr>
        <w:t xml:space="preserve">treatment of the root phenomenon. In an early work, Hooper </w:t>
      </w:r>
      <w:r w:rsidR="00F0495A" w:rsidRPr="00712AE5">
        <w:rPr>
          <w:szCs w:val="24"/>
        </w:rPr>
        <w:t>and</w:t>
      </w:r>
      <w:r w:rsidRPr="00712AE5">
        <w:rPr>
          <w:szCs w:val="24"/>
        </w:rPr>
        <w:t xml:space="preserve"> Thompson (1973) identify some adjunct clauses where </w:t>
      </w:r>
      <w:r w:rsidR="00C625B4" w:rsidRPr="00712AE5">
        <w:rPr>
          <w:szCs w:val="24"/>
        </w:rPr>
        <w:t>NP</w:t>
      </w:r>
      <w:r w:rsidR="00AC7971">
        <w:rPr>
          <w:szCs w:val="24"/>
        </w:rPr>
        <w:t>r</w:t>
      </w:r>
      <w:r w:rsidRPr="00712AE5">
        <w:rPr>
          <w:szCs w:val="24"/>
        </w:rPr>
        <w:t xml:space="preserve"> is possible:</w:t>
      </w:r>
    </w:p>
    <w:p w14:paraId="68DC3F63" w14:textId="77777777" w:rsidR="004E0E0A" w:rsidRPr="00712AE5" w:rsidRDefault="004E0E0A" w:rsidP="00712AE5">
      <w:pPr>
        <w:spacing w:line="240" w:lineRule="auto"/>
        <w:ind w:firstLine="284"/>
        <w:jc w:val="both"/>
        <w:rPr>
          <w:szCs w:val="24"/>
        </w:rPr>
      </w:pPr>
    </w:p>
    <w:p w14:paraId="64789AE5" w14:textId="77777777" w:rsidR="00873D28" w:rsidRPr="00712AE5" w:rsidRDefault="004E4FAF" w:rsidP="00212BE2">
      <w:pPr>
        <w:spacing w:line="240" w:lineRule="auto"/>
        <w:ind w:firstLine="284"/>
        <w:jc w:val="both"/>
        <w:rPr>
          <w:szCs w:val="24"/>
        </w:rPr>
      </w:pPr>
      <w:r w:rsidRPr="00712AE5">
        <w:rPr>
          <w:szCs w:val="24"/>
        </w:rPr>
        <w:t>(16</w:t>
      </w:r>
      <w:r w:rsidR="00873D28" w:rsidRPr="00712AE5">
        <w:rPr>
          <w:szCs w:val="24"/>
        </w:rPr>
        <w:t>)</w:t>
      </w:r>
      <w:r w:rsidR="00873D28" w:rsidRPr="00712AE5">
        <w:rPr>
          <w:szCs w:val="24"/>
        </w:rPr>
        <w:tab/>
      </w:r>
      <w:r w:rsidR="00212BE2">
        <w:rPr>
          <w:szCs w:val="24"/>
        </w:rPr>
        <w:t xml:space="preserve"> </w:t>
      </w:r>
      <w:r w:rsidR="00873D28" w:rsidRPr="00712AE5">
        <w:rPr>
          <w:szCs w:val="24"/>
        </w:rPr>
        <w:t>Robert was quite nervous, because never before had he had to borrow money.</w:t>
      </w:r>
    </w:p>
    <w:p w14:paraId="01DB2C8B" w14:textId="77777777" w:rsidR="004E0E0A" w:rsidRPr="00712AE5" w:rsidRDefault="004E0E0A" w:rsidP="00712AE5">
      <w:pPr>
        <w:spacing w:line="240" w:lineRule="auto"/>
        <w:ind w:firstLine="284"/>
        <w:jc w:val="both"/>
        <w:rPr>
          <w:szCs w:val="24"/>
        </w:rPr>
      </w:pPr>
    </w:p>
    <w:p w14:paraId="504892CF" w14:textId="77777777" w:rsidR="00873D28" w:rsidRPr="00712AE5" w:rsidRDefault="00873D28" w:rsidP="00712AE5">
      <w:pPr>
        <w:spacing w:line="240" w:lineRule="auto"/>
        <w:ind w:firstLine="284"/>
        <w:jc w:val="both"/>
        <w:rPr>
          <w:szCs w:val="24"/>
        </w:rPr>
      </w:pPr>
      <w:r w:rsidRPr="00712AE5">
        <w:rPr>
          <w:szCs w:val="24"/>
        </w:rPr>
        <w:t>To account for the distribution of root</w:t>
      </w:r>
      <w:r w:rsidR="00F0495A" w:rsidRPr="00712AE5">
        <w:rPr>
          <w:szCs w:val="24"/>
        </w:rPr>
        <w:t xml:space="preserve"> transformations, Hooper and</w:t>
      </w:r>
      <w:r w:rsidRPr="00712AE5">
        <w:rPr>
          <w:szCs w:val="24"/>
        </w:rPr>
        <w:t xml:space="preserve"> Thompson argue that emphasis is common to all the root transformations that Emonds lists. This meaning of emphasis is most naturally expressed in asserted </w:t>
      </w:r>
      <w:r w:rsidR="00E12265" w:rsidRPr="00712AE5">
        <w:rPr>
          <w:szCs w:val="24"/>
        </w:rPr>
        <w:t xml:space="preserve">(and hence non-factive) </w:t>
      </w:r>
      <w:r w:rsidRPr="00712AE5">
        <w:rPr>
          <w:szCs w:val="24"/>
        </w:rPr>
        <w:t xml:space="preserve">clauses, and Emonds’ root transformations apply in such asserted contexts regardless of whether they are main or subordinate clauses. </w:t>
      </w:r>
      <w:r w:rsidR="0007188D" w:rsidRPr="00712AE5">
        <w:rPr>
          <w:szCs w:val="24"/>
        </w:rPr>
        <w:t>However, a</w:t>
      </w:r>
      <w:r w:rsidRPr="00712AE5">
        <w:rPr>
          <w:szCs w:val="24"/>
        </w:rPr>
        <w:t xml:space="preserve">s </w:t>
      </w:r>
      <w:r w:rsidR="00C625B4" w:rsidRPr="00712AE5">
        <w:rPr>
          <w:szCs w:val="24"/>
        </w:rPr>
        <w:t>I will discuss below</w:t>
      </w:r>
      <w:r w:rsidRPr="00712AE5">
        <w:rPr>
          <w:szCs w:val="24"/>
        </w:rPr>
        <w:t xml:space="preserve">, in languages such as </w:t>
      </w:r>
      <w:r w:rsidR="007F3504" w:rsidRPr="00712AE5">
        <w:rPr>
          <w:szCs w:val="24"/>
        </w:rPr>
        <w:t>Spanish</w:t>
      </w:r>
      <w:r w:rsidRPr="00712AE5">
        <w:rPr>
          <w:szCs w:val="24"/>
        </w:rPr>
        <w:t>, presupposed clauses are completely compatible with root transformations.</w:t>
      </w:r>
    </w:p>
    <w:p w14:paraId="0B34DF87" w14:textId="52CDEA21" w:rsidR="00873D28" w:rsidRPr="00712AE5" w:rsidRDefault="00873D28" w:rsidP="00712AE5">
      <w:pPr>
        <w:spacing w:line="240" w:lineRule="auto"/>
        <w:ind w:firstLine="284"/>
        <w:jc w:val="both"/>
        <w:rPr>
          <w:szCs w:val="24"/>
        </w:rPr>
      </w:pPr>
      <w:r w:rsidRPr="00712AE5">
        <w:rPr>
          <w:szCs w:val="24"/>
        </w:rPr>
        <w:t>Extending the observation by Hooper and Thompson, Haegeman (2006</w:t>
      </w:r>
      <w:r w:rsidR="00E51100" w:rsidRPr="00712AE5">
        <w:rPr>
          <w:szCs w:val="24"/>
        </w:rPr>
        <w:t>b</w:t>
      </w:r>
      <w:r w:rsidRPr="00712AE5">
        <w:rPr>
          <w:szCs w:val="24"/>
        </w:rPr>
        <w:t>, 2010)</w:t>
      </w:r>
      <w:r w:rsidR="00C625B4" w:rsidRPr="00712AE5">
        <w:rPr>
          <w:szCs w:val="24"/>
        </w:rPr>
        <w:t>,</w:t>
      </w:r>
      <w:r w:rsidRPr="00712AE5">
        <w:rPr>
          <w:szCs w:val="24"/>
        </w:rPr>
        <w:t xml:space="preserve"> Haegeman </w:t>
      </w:r>
      <w:r w:rsidR="00F0495A" w:rsidRPr="00712AE5">
        <w:rPr>
          <w:szCs w:val="24"/>
        </w:rPr>
        <w:t>and</w:t>
      </w:r>
      <w:r w:rsidRPr="00712AE5">
        <w:rPr>
          <w:szCs w:val="24"/>
        </w:rPr>
        <w:t xml:space="preserve"> Ürögdi (2010) </w:t>
      </w:r>
      <w:r w:rsidR="00C625B4" w:rsidRPr="00712AE5">
        <w:rPr>
          <w:szCs w:val="24"/>
        </w:rPr>
        <w:t xml:space="preserve">and Haegeman (2012) </w:t>
      </w:r>
      <w:r w:rsidRPr="00712AE5">
        <w:rPr>
          <w:szCs w:val="24"/>
        </w:rPr>
        <w:t>argue that there is some sort of movement in non</w:t>
      </w:r>
      <w:r w:rsidR="00B27A1D">
        <w:rPr>
          <w:szCs w:val="24"/>
        </w:rPr>
        <w:t>-</w:t>
      </w:r>
      <w:r w:rsidRPr="00712AE5">
        <w:rPr>
          <w:szCs w:val="24"/>
        </w:rPr>
        <w:t>asserted clauses, and this movement blocks the root</w:t>
      </w:r>
      <w:r w:rsidR="00B27A1D">
        <w:rPr>
          <w:szCs w:val="24"/>
        </w:rPr>
        <w:t>-</w:t>
      </w:r>
      <w:r w:rsidRPr="00712AE5">
        <w:rPr>
          <w:szCs w:val="24"/>
        </w:rPr>
        <w:t>type transformations from applying. In this way, the root/non</w:t>
      </w:r>
      <w:r w:rsidR="00B27A1D">
        <w:rPr>
          <w:szCs w:val="24"/>
        </w:rPr>
        <w:t>-</w:t>
      </w:r>
      <w:r w:rsidRPr="00712AE5">
        <w:rPr>
          <w:szCs w:val="24"/>
        </w:rPr>
        <w:t>root distinction is a function not of some fundamental difference in clause</w:t>
      </w:r>
      <w:r w:rsidR="00B27A1D">
        <w:rPr>
          <w:szCs w:val="24"/>
        </w:rPr>
        <w:t>-</w:t>
      </w:r>
      <w:r w:rsidR="00C965FE" w:rsidRPr="00712AE5">
        <w:rPr>
          <w:szCs w:val="24"/>
        </w:rPr>
        <w:t>type</w:t>
      </w:r>
      <w:r w:rsidRPr="00712AE5">
        <w:rPr>
          <w:szCs w:val="24"/>
        </w:rPr>
        <w:t xml:space="preserve">, but is a function of whether movement is allowed to occur in a given context. If a movement has already taken place, that triggers an intervention effect and blocks another movement such as </w:t>
      </w:r>
      <w:r w:rsidR="00935C52" w:rsidRPr="00712AE5">
        <w:rPr>
          <w:szCs w:val="24"/>
        </w:rPr>
        <w:t>NP</w:t>
      </w:r>
      <w:r w:rsidR="00C205A9">
        <w:rPr>
          <w:szCs w:val="24"/>
        </w:rPr>
        <w:t>r</w:t>
      </w:r>
      <w:r w:rsidRPr="00712AE5">
        <w:rPr>
          <w:szCs w:val="24"/>
        </w:rPr>
        <w:t xml:space="preserve"> from occurring. </w:t>
      </w:r>
    </w:p>
    <w:p w14:paraId="066FFDBC" w14:textId="5A68D3B2" w:rsidR="00935C52" w:rsidRPr="00712AE5" w:rsidRDefault="00873D28" w:rsidP="00712AE5">
      <w:pPr>
        <w:spacing w:line="240" w:lineRule="auto"/>
        <w:ind w:firstLine="284"/>
        <w:jc w:val="both"/>
        <w:rPr>
          <w:szCs w:val="24"/>
        </w:rPr>
      </w:pPr>
      <w:r w:rsidRPr="00712AE5">
        <w:rPr>
          <w:szCs w:val="24"/>
        </w:rPr>
        <w:t>In line with Haegeman (2006, 2010</w:t>
      </w:r>
      <w:r w:rsidR="00935C52" w:rsidRPr="00712AE5">
        <w:rPr>
          <w:szCs w:val="24"/>
        </w:rPr>
        <w:t>, 2012</w:t>
      </w:r>
      <w:r w:rsidRPr="00712AE5">
        <w:rPr>
          <w:szCs w:val="24"/>
        </w:rPr>
        <w:t xml:space="preserve">) and Haegeman </w:t>
      </w:r>
      <w:r w:rsidR="00F0495A" w:rsidRPr="00712AE5">
        <w:rPr>
          <w:szCs w:val="24"/>
        </w:rPr>
        <w:t>and</w:t>
      </w:r>
      <w:r w:rsidRPr="00712AE5">
        <w:rPr>
          <w:szCs w:val="24"/>
        </w:rPr>
        <w:t xml:space="preserve"> Ürögdi (2010), </w:t>
      </w:r>
      <w:r w:rsidR="00935C52" w:rsidRPr="00712AE5">
        <w:rPr>
          <w:szCs w:val="24"/>
        </w:rPr>
        <w:t>I</w:t>
      </w:r>
      <w:r w:rsidRPr="00712AE5">
        <w:rPr>
          <w:szCs w:val="24"/>
        </w:rPr>
        <w:t xml:space="preserve"> adopt this idea that there is an intervention effect that blocks the application of root transformations such as topicalization and negative preposing in non</w:t>
      </w:r>
      <w:r w:rsidR="00B27A1D">
        <w:rPr>
          <w:szCs w:val="24"/>
        </w:rPr>
        <w:t>-</w:t>
      </w:r>
      <w:r w:rsidRPr="00712AE5">
        <w:rPr>
          <w:szCs w:val="24"/>
        </w:rPr>
        <w:t>root environments. The central observation in this paper is that in certain languages, non</w:t>
      </w:r>
      <w:r w:rsidR="00B27A1D">
        <w:rPr>
          <w:szCs w:val="24"/>
        </w:rPr>
        <w:t>-</w:t>
      </w:r>
      <w:r w:rsidRPr="00712AE5">
        <w:rPr>
          <w:szCs w:val="24"/>
        </w:rPr>
        <w:t xml:space="preserve">root environments that should trigger an intervention effect in fact do not, making it appear that the root context in these languages is distributed more widely, as already observed by Emonds (2004). </w:t>
      </w:r>
    </w:p>
    <w:p w14:paraId="1165D7E9" w14:textId="6DB7D75F" w:rsidR="00B874E0" w:rsidRPr="00712AE5" w:rsidRDefault="00F64E3E" w:rsidP="00712AE5">
      <w:pPr>
        <w:spacing w:line="240" w:lineRule="auto"/>
        <w:ind w:firstLine="284"/>
        <w:jc w:val="both"/>
        <w:rPr>
          <w:szCs w:val="24"/>
        </w:rPr>
      </w:pPr>
      <w:r>
        <w:rPr>
          <w:szCs w:val="24"/>
        </w:rPr>
        <w:t>Author</w:t>
      </w:r>
      <w:r w:rsidR="00935C52" w:rsidRPr="00712AE5">
        <w:rPr>
          <w:szCs w:val="24"/>
        </w:rPr>
        <w:t xml:space="preserve"> &amp; Miyagawa (2014) have discussed t</w:t>
      </w:r>
      <w:r w:rsidR="00873D28" w:rsidRPr="00712AE5">
        <w:rPr>
          <w:szCs w:val="24"/>
        </w:rPr>
        <w:t xml:space="preserve">wo </w:t>
      </w:r>
      <w:r w:rsidR="00935C52" w:rsidRPr="00712AE5">
        <w:rPr>
          <w:szCs w:val="24"/>
        </w:rPr>
        <w:t xml:space="preserve">information-structure operations that avoid this intervention effect. As opposed to English, these authors have claimed that </w:t>
      </w:r>
      <w:r w:rsidR="00873D28" w:rsidRPr="00712AE5">
        <w:rPr>
          <w:szCs w:val="24"/>
        </w:rPr>
        <w:t>Clitic Left Dislocation in Spanish and some types of scrambling in Japanese</w:t>
      </w:r>
      <w:r w:rsidR="00935C52" w:rsidRPr="00712AE5">
        <w:rPr>
          <w:szCs w:val="24"/>
        </w:rPr>
        <w:t xml:space="preserve"> are allowed in non-root contexts</w:t>
      </w:r>
      <w:r w:rsidR="00873D28" w:rsidRPr="00712AE5">
        <w:rPr>
          <w:szCs w:val="24"/>
        </w:rPr>
        <w:t xml:space="preserve">. </w:t>
      </w:r>
      <w:r w:rsidR="0072157D" w:rsidRPr="00712AE5">
        <w:rPr>
          <w:szCs w:val="24"/>
        </w:rPr>
        <w:t>Extending</w:t>
      </w:r>
      <w:r w:rsidR="00935C52" w:rsidRPr="00712AE5">
        <w:rPr>
          <w:szCs w:val="24"/>
        </w:rPr>
        <w:t xml:space="preserve"> this view, in this paper I</w:t>
      </w:r>
      <w:r w:rsidR="00873D28" w:rsidRPr="00712AE5">
        <w:rPr>
          <w:szCs w:val="24"/>
        </w:rPr>
        <w:t xml:space="preserve"> argue that in </w:t>
      </w:r>
      <w:r w:rsidR="00935C52" w:rsidRPr="00712AE5">
        <w:rPr>
          <w:szCs w:val="24"/>
        </w:rPr>
        <w:t>NP</w:t>
      </w:r>
      <w:r w:rsidR="00C205A9">
        <w:rPr>
          <w:szCs w:val="24"/>
        </w:rPr>
        <w:t>r</w:t>
      </w:r>
      <w:r w:rsidR="00873D28" w:rsidRPr="00712AE5">
        <w:rPr>
          <w:szCs w:val="24"/>
        </w:rPr>
        <w:t xml:space="preserve"> instances, the movement </w:t>
      </w:r>
      <w:r w:rsidR="00935C52" w:rsidRPr="00712AE5">
        <w:rPr>
          <w:szCs w:val="24"/>
        </w:rPr>
        <w:t>in Spanish is not to Spec-</w:t>
      </w:r>
      <w:r w:rsidR="00873D28" w:rsidRPr="00712AE5">
        <w:rPr>
          <w:szCs w:val="24"/>
        </w:rPr>
        <w:t xml:space="preserve">CP, </w:t>
      </w:r>
      <w:r w:rsidR="00935C52" w:rsidRPr="00712AE5">
        <w:rPr>
          <w:szCs w:val="24"/>
        </w:rPr>
        <w:t>but it is to Spec-</w:t>
      </w:r>
      <w:r w:rsidR="00873D28" w:rsidRPr="00712AE5">
        <w:rPr>
          <w:szCs w:val="24"/>
        </w:rPr>
        <w:t>TP, which is made possible by the relevant feature being inherited by T.</w:t>
      </w:r>
      <w:r w:rsidR="00B874E0" w:rsidRPr="00712AE5">
        <w:rPr>
          <w:szCs w:val="24"/>
        </w:rPr>
        <w:t xml:space="preserve"> NP</w:t>
      </w:r>
      <w:r w:rsidR="00C205A9">
        <w:rPr>
          <w:szCs w:val="24"/>
        </w:rPr>
        <w:t>r</w:t>
      </w:r>
      <w:r w:rsidR="00B874E0" w:rsidRPr="00712AE5">
        <w:rPr>
          <w:szCs w:val="24"/>
        </w:rPr>
        <w:t xml:space="preserve"> does not compete with other types of movement since the landing site will be different.</w:t>
      </w:r>
      <w:r w:rsidR="00873D28" w:rsidRPr="00712AE5">
        <w:rPr>
          <w:szCs w:val="24"/>
        </w:rPr>
        <w:t xml:space="preserve"> </w:t>
      </w:r>
      <w:r w:rsidR="00935C52" w:rsidRPr="00712AE5">
        <w:rPr>
          <w:szCs w:val="24"/>
        </w:rPr>
        <w:t xml:space="preserve">In </w:t>
      </w:r>
      <w:r w:rsidR="00B874E0" w:rsidRPr="00712AE5">
        <w:rPr>
          <w:szCs w:val="24"/>
        </w:rPr>
        <w:t>English, on the other hand, the</w:t>
      </w:r>
      <w:r w:rsidR="00935C52" w:rsidRPr="00712AE5">
        <w:rPr>
          <w:szCs w:val="24"/>
        </w:rPr>
        <w:t xml:space="preserve"> discourse feature remains in C and NP targets Spec-CP</w:t>
      </w:r>
      <w:r w:rsidR="00B874E0" w:rsidRPr="00712AE5">
        <w:rPr>
          <w:szCs w:val="24"/>
        </w:rPr>
        <w:t>. In factive complement clauses NP</w:t>
      </w:r>
      <w:r w:rsidR="00C205A9">
        <w:rPr>
          <w:szCs w:val="24"/>
        </w:rPr>
        <w:t>r</w:t>
      </w:r>
      <w:r w:rsidR="00B874E0" w:rsidRPr="00712AE5">
        <w:rPr>
          <w:szCs w:val="24"/>
        </w:rPr>
        <w:t xml:space="preserve"> is blocked</w:t>
      </w:r>
      <w:r w:rsidR="00873D28" w:rsidRPr="00712AE5">
        <w:rPr>
          <w:szCs w:val="24"/>
        </w:rPr>
        <w:t xml:space="preserve"> </w:t>
      </w:r>
      <w:r w:rsidR="00B874E0" w:rsidRPr="00712AE5">
        <w:rPr>
          <w:szCs w:val="24"/>
        </w:rPr>
        <w:t>because it competes with the factive operator for the same syntactic position.</w:t>
      </w:r>
    </w:p>
    <w:p w14:paraId="0B18CB7B" w14:textId="77777777" w:rsidR="00873D28" w:rsidRPr="00A173D7" w:rsidRDefault="00873D28" w:rsidP="00712AE5">
      <w:pPr>
        <w:spacing w:line="240" w:lineRule="auto"/>
        <w:ind w:firstLine="284"/>
        <w:jc w:val="both"/>
        <w:rPr>
          <w:szCs w:val="24"/>
        </w:rPr>
      </w:pPr>
      <w:r w:rsidRPr="00712AE5">
        <w:rPr>
          <w:szCs w:val="24"/>
        </w:rPr>
        <w:t>Thus, the cross</w:t>
      </w:r>
      <w:r w:rsidR="00B27A1D">
        <w:rPr>
          <w:szCs w:val="24"/>
        </w:rPr>
        <w:t>-</w:t>
      </w:r>
      <w:r w:rsidRPr="00712AE5">
        <w:rPr>
          <w:szCs w:val="24"/>
        </w:rPr>
        <w:t>linguistic varia</w:t>
      </w:r>
      <w:r w:rsidR="0007188D" w:rsidRPr="00712AE5">
        <w:rPr>
          <w:szCs w:val="24"/>
        </w:rPr>
        <w:t>tion that Emonds (2004) observes</w:t>
      </w:r>
      <w:r w:rsidRPr="00712AE5">
        <w:rPr>
          <w:szCs w:val="24"/>
        </w:rPr>
        <w:t xml:space="preserve"> is not that the root context is extended to more environments in some languages, but that the so</w:t>
      </w:r>
      <w:r w:rsidR="00B27A1D">
        <w:rPr>
          <w:szCs w:val="24"/>
        </w:rPr>
        <w:t>-</w:t>
      </w:r>
      <w:r w:rsidRPr="00712AE5">
        <w:rPr>
          <w:szCs w:val="24"/>
        </w:rPr>
        <w:t xml:space="preserve">called root transformations in these languages apply inside the TP projection, which avoids the intervention </w:t>
      </w:r>
      <w:r w:rsidRPr="00A173D7">
        <w:rPr>
          <w:szCs w:val="24"/>
        </w:rPr>
        <w:t>effect that otherwise would be triggered by an already existing movement to Spec</w:t>
      </w:r>
      <w:r w:rsidR="00935C52" w:rsidRPr="00A173D7">
        <w:rPr>
          <w:szCs w:val="24"/>
        </w:rPr>
        <w:t>-</w:t>
      </w:r>
      <w:r w:rsidRPr="00A173D7">
        <w:rPr>
          <w:szCs w:val="24"/>
        </w:rPr>
        <w:t>CP.</w:t>
      </w:r>
    </w:p>
    <w:p w14:paraId="6131A558" w14:textId="45421227" w:rsidR="0074362F" w:rsidRDefault="00873D28" w:rsidP="0074362F">
      <w:pPr>
        <w:spacing w:line="240" w:lineRule="auto"/>
        <w:ind w:firstLine="284"/>
        <w:jc w:val="both"/>
        <w:rPr>
          <w:szCs w:val="24"/>
        </w:rPr>
      </w:pPr>
      <w:r w:rsidRPr="00A173D7">
        <w:rPr>
          <w:szCs w:val="24"/>
        </w:rPr>
        <w:lastRenderedPageBreak/>
        <w:t xml:space="preserve">The </w:t>
      </w:r>
      <w:r w:rsidR="00EC03BD" w:rsidRPr="00A173D7">
        <w:rPr>
          <w:szCs w:val="24"/>
        </w:rPr>
        <w:t>article is organized as follows.</w:t>
      </w:r>
      <w:r w:rsidRPr="00A173D7">
        <w:rPr>
          <w:szCs w:val="24"/>
        </w:rPr>
        <w:t xml:space="preserve"> </w:t>
      </w:r>
      <w:r w:rsidR="00EC03BD" w:rsidRPr="00A173D7">
        <w:rPr>
          <w:szCs w:val="24"/>
        </w:rPr>
        <w:t>I</w:t>
      </w:r>
      <w:r w:rsidRPr="00A173D7">
        <w:rPr>
          <w:szCs w:val="24"/>
        </w:rPr>
        <w:t xml:space="preserve">n section 2 </w:t>
      </w:r>
      <w:r w:rsidR="00212BE2" w:rsidRPr="00A173D7">
        <w:rPr>
          <w:szCs w:val="24"/>
        </w:rPr>
        <w:t>I</w:t>
      </w:r>
      <w:r w:rsidRPr="00A173D7">
        <w:rPr>
          <w:szCs w:val="24"/>
        </w:rPr>
        <w:t xml:space="preserve"> discuss </w:t>
      </w:r>
      <w:r w:rsidR="00BE682B">
        <w:rPr>
          <w:szCs w:val="24"/>
        </w:rPr>
        <w:t>the syntax and interpretation of NPr in English and Spanish, suggesting that</w:t>
      </w:r>
      <w:r w:rsidR="00172B1F">
        <w:rPr>
          <w:szCs w:val="24"/>
        </w:rPr>
        <w:t>,</w:t>
      </w:r>
      <w:r w:rsidR="00BE682B">
        <w:rPr>
          <w:szCs w:val="24"/>
        </w:rPr>
        <w:t xml:space="preserve"> </w:t>
      </w:r>
      <w:r w:rsidR="00172B1F">
        <w:rPr>
          <w:szCs w:val="24"/>
        </w:rPr>
        <w:t xml:space="preserve">behind this fronting operation, </w:t>
      </w:r>
      <w:r w:rsidR="00BE682B">
        <w:rPr>
          <w:szCs w:val="24"/>
        </w:rPr>
        <w:t xml:space="preserve">there is a combination of the features [+focus, +negation] </w:t>
      </w:r>
      <w:r w:rsidR="00172B1F">
        <w:rPr>
          <w:szCs w:val="24"/>
        </w:rPr>
        <w:t>for English and [+emphasis, +negation] for Spanish</w:t>
      </w:r>
      <w:r w:rsidR="00BE682B">
        <w:rPr>
          <w:szCs w:val="24"/>
        </w:rPr>
        <w:t xml:space="preserve">. Section 3 addresses </w:t>
      </w:r>
      <w:r w:rsidRPr="00A173D7">
        <w:rPr>
          <w:szCs w:val="24"/>
        </w:rPr>
        <w:t xml:space="preserve">the </w:t>
      </w:r>
      <w:r w:rsidR="00212BE2" w:rsidRPr="00A173D7">
        <w:rPr>
          <w:szCs w:val="24"/>
        </w:rPr>
        <w:t>connection</w:t>
      </w:r>
      <w:r w:rsidRPr="00A173D7">
        <w:rPr>
          <w:szCs w:val="24"/>
        </w:rPr>
        <w:t xml:space="preserve"> between the </w:t>
      </w:r>
      <w:r w:rsidR="004E4FAF" w:rsidRPr="00A173D7">
        <w:rPr>
          <w:szCs w:val="24"/>
        </w:rPr>
        <w:t>assertion</w:t>
      </w:r>
      <w:r w:rsidRPr="00A173D7">
        <w:rPr>
          <w:szCs w:val="24"/>
        </w:rPr>
        <w:t xml:space="preserve"> of complement clauses and RTs, and present data in support to </w:t>
      </w:r>
      <w:r w:rsidR="00212BE2" w:rsidRPr="00A173D7">
        <w:rPr>
          <w:szCs w:val="24"/>
        </w:rPr>
        <w:t>my</w:t>
      </w:r>
      <w:r w:rsidRPr="00A173D7">
        <w:rPr>
          <w:szCs w:val="24"/>
        </w:rPr>
        <w:t xml:space="preserve"> view that </w:t>
      </w:r>
      <w:r w:rsidR="00212BE2" w:rsidRPr="00A173D7">
        <w:rPr>
          <w:szCs w:val="24"/>
        </w:rPr>
        <w:t>N</w:t>
      </w:r>
      <w:r w:rsidR="007E715C">
        <w:rPr>
          <w:szCs w:val="24"/>
        </w:rPr>
        <w:t>Pr</w:t>
      </w:r>
      <w:r w:rsidRPr="00A173D7">
        <w:rPr>
          <w:szCs w:val="24"/>
        </w:rPr>
        <w:t xml:space="preserve"> </w:t>
      </w:r>
      <w:r w:rsidR="00212BE2" w:rsidRPr="00A173D7">
        <w:rPr>
          <w:szCs w:val="24"/>
        </w:rPr>
        <w:t>is</w:t>
      </w:r>
      <w:r w:rsidRPr="00A173D7">
        <w:rPr>
          <w:szCs w:val="24"/>
        </w:rPr>
        <w:t xml:space="preserve"> compatible with </w:t>
      </w:r>
      <w:r w:rsidR="0074362F">
        <w:rPr>
          <w:szCs w:val="24"/>
        </w:rPr>
        <w:t>non-</w:t>
      </w:r>
      <w:r w:rsidR="004E4FAF" w:rsidRPr="00A173D7">
        <w:rPr>
          <w:szCs w:val="24"/>
        </w:rPr>
        <w:t>asserted clauses in Spanish</w:t>
      </w:r>
      <w:r w:rsidR="00212BE2" w:rsidRPr="00A173D7">
        <w:rPr>
          <w:szCs w:val="24"/>
        </w:rPr>
        <w:t>, as opposed to English</w:t>
      </w:r>
      <w:r w:rsidR="00EC03BD" w:rsidRPr="00A173D7">
        <w:rPr>
          <w:szCs w:val="24"/>
        </w:rPr>
        <w:t>.</w:t>
      </w:r>
      <w:r w:rsidR="00212BE2" w:rsidRPr="00A173D7">
        <w:rPr>
          <w:szCs w:val="24"/>
        </w:rPr>
        <w:t xml:space="preserve"> </w:t>
      </w:r>
      <w:r w:rsidR="00EC03BD" w:rsidRPr="00A173D7">
        <w:rPr>
          <w:szCs w:val="24"/>
        </w:rPr>
        <w:t>I</w:t>
      </w:r>
      <w:r w:rsidR="007E715C">
        <w:rPr>
          <w:szCs w:val="24"/>
        </w:rPr>
        <w:t>n section 4</w:t>
      </w:r>
      <w:r w:rsidR="00212BE2" w:rsidRPr="00A173D7">
        <w:rPr>
          <w:szCs w:val="24"/>
        </w:rPr>
        <w:t xml:space="preserve"> I</w:t>
      </w:r>
      <w:r w:rsidRPr="00A173D7">
        <w:rPr>
          <w:szCs w:val="24"/>
        </w:rPr>
        <w:t xml:space="preserve"> argue that Haegeman </w:t>
      </w:r>
      <w:r w:rsidR="00F0495A" w:rsidRPr="00A173D7">
        <w:rPr>
          <w:szCs w:val="24"/>
        </w:rPr>
        <w:t>and</w:t>
      </w:r>
      <w:r w:rsidRPr="00A173D7">
        <w:rPr>
          <w:szCs w:val="24"/>
        </w:rPr>
        <w:t xml:space="preserve"> Ürögdi’s (2010) </w:t>
      </w:r>
      <w:r w:rsidR="00EC03BD" w:rsidRPr="00A173D7">
        <w:rPr>
          <w:szCs w:val="24"/>
        </w:rPr>
        <w:t xml:space="preserve">and </w:t>
      </w:r>
      <w:r w:rsidR="00F64E3E">
        <w:rPr>
          <w:szCs w:val="24"/>
        </w:rPr>
        <w:t>Author</w:t>
      </w:r>
      <w:r w:rsidR="00EC03BD" w:rsidRPr="00A173D7">
        <w:rPr>
          <w:szCs w:val="24"/>
        </w:rPr>
        <w:t xml:space="preserve"> &amp; Miyagawa’s (2014) </w:t>
      </w:r>
      <w:r w:rsidRPr="00A173D7">
        <w:rPr>
          <w:szCs w:val="24"/>
        </w:rPr>
        <w:t>intervention</w:t>
      </w:r>
      <w:r w:rsidR="00B27A1D" w:rsidRPr="00A173D7">
        <w:rPr>
          <w:szCs w:val="24"/>
        </w:rPr>
        <w:t>-</w:t>
      </w:r>
      <w:r w:rsidR="00EC03BD" w:rsidRPr="00A173D7">
        <w:rPr>
          <w:szCs w:val="24"/>
        </w:rPr>
        <w:t>based analyse</w:t>
      </w:r>
      <w:r w:rsidRPr="00A173D7">
        <w:rPr>
          <w:szCs w:val="24"/>
        </w:rPr>
        <w:t xml:space="preserve">s can perfectly </w:t>
      </w:r>
      <w:r w:rsidR="00212BE2" w:rsidRPr="00A173D7">
        <w:rPr>
          <w:szCs w:val="24"/>
        </w:rPr>
        <w:t>account for</w:t>
      </w:r>
      <w:r w:rsidRPr="00A173D7">
        <w:rPr>
          <w:szCs w:val="24"/>
        </w:rPr>
        <w:t xml:space="preserve"> Spanish </w:t>
      </w:r>
      <w:r w:rsidR="00212BE2" w:rsidRPr="00A173D7">
        <w:rPr>
          <w:szCs w:val="24"/>
        </w:rPr>
        <w:t>RTs, in contrast with English RTs,</w:t>
      </w:r>
      <w:r w:rsidRPr="00A173D7">
        <w:rPr>
          <w:szCs w:val="24"/>
        </w:rPr>
        <w:t xml:space="preserve"> if feature inheritance from C to T is assumed</w:t>
      </w:r>
      <w:r w:rsidR="00212BE2" w:rsidRPr="00A173D7">
        <w:rPr>
          <w:szCs w:val="24"/>
        </w:rPr>
        <w:t xml:space="preserve"> in embedded contexts</w:t>
      </w:r>
      <w:r w:rsidR="007E715C">
        <w:rPr>
          <w:szCs w:val="24"/>
        </w:rPr>
        <w:t>. Section 5</w:t>
      </w:r>
      <w:r w:rsidRPr="00A173D7">
        <w:rPr>
          <w:szCs w:val="24"/>
        </w:rPr>
        <w:t xml:space="preserve"> focuses on </w:t>
      </w:r>
      <w:r w:rsidR="00EC03BD" w:rsidRPr="00A173D7">
        <w:rPr>
          <w:szCs w:val="24"/>
        </w:rPr>
        <w:t>the methodology I have used in the experiment with native speakers of the two languages under examination. I present the data that the informants have been confronted with and discuss the results of the survey, highlighting the systematic comparison of Negative Preposing in E</w:t>
      </w:r>
      <w:r w:rsidR="007E715C">
        <w:rPr>
          <w:szCs w:val="24"/>
        </w:rPr>
        <w:t>nglish and Spanish. In section 6</w:t>
      </w:r>
      <w:r w:rsidR="00EC03BD" w:rsidRPr="00A173D7">
        <w:rPr>
          <w:szCs w:val="24"/>
        </w:rPr>
        <w:t xml:space="preserve"> I addr</w:t>
      </w:r>
      <w:r w:rsidR="0074362F">
        <w:rPr>
          <w:szCs w:val="24"/>
        </w:rPr>
        <w:t>ess the analysis of</w:t>
      </w:r>
      <w:r w:rsidR="00EC03BD" w:rsidRPr="00A173D7">
        <w:rPr>
          <w:szCs w:val="24"/>
        </w:rPr>
        <w:t xml:space="preserve"> NP</w:t>
      </w:r>
      <w:r w:rsidR="00C205A9">
        <w:rPr>
          <w:szCs w:val="24"/>
        </w:rPr>
        <w:t>r</w:t>
      </w:r>
      <w:r w:rsidR="00EC03BD" w:rsidRPr="00A173D7">
        <w:rPr>
          <w:szCs w:val="24"/>
        </w:rPr>
        <w:t xml:space="preserve"> in the two languages, </w:t>
      </w:r>
      <w:r w:rsidRPr="00A173D7">
        <w:rPr>
          <w:szCs w:val="24"/>
        </w:rPr>
        <w:t>propos</w:t>
      </w:r>
      <w:r w:rsidR="00EC03BD" w:rsidRPr="00A173D7">
        <w:rPr>
          <w:szCs w:val="24"/>
        </w:rPr>
        <w:t>ing</w:t>
      </w:r>
      <w:r w:rsidRPr="00A173D7">
        <w:rPr>
          <w:szCs w:val="24"/>
        </w:rPr>
        <w:t xml:space="preserve"> that discourse features </w:t>
      </w:r>
      <w:r w:rsidR="00EC03BD" w:rsidRPr="00A173D7">
        <w:rPr>
          <w:szCs w:val="24"/>
        </w:rPr>
        <w:t xml:space="preserve">(more precisely, a focus feature) </w:t>
      </w:r>
      <w:r w:rsidRPr="00A173D7">
        <w:rPr>
          <w:szCs w:val="24"/>
        </w:rPr>
        <w:t xml:space="preserve">are inherited by T in Spanish to account for </w:t>
      </w:r>
      <w:r w:rsidR="00EC03BD" w:rsidRPr="00A173D7">
        <w:rPr>
          <w:szCs w:val="24"/>
        </w:rPr>
        <w:t>NP</w:t>
      </w:r>
      <w:r w:rsidR="00C205A9">
        <w:rPr>
          <w:szCs w:val="24"/>
        </w:rPr>
        <w:t>r</w:t>
      </w:r>
      <w:r w:rsidR="00EC03BD" w:rsidRPr="00A173D7">
        <w:rPr>
          <w:szCs w:val="24"/>
        </w:rPr>
        <w:t>, whereas in English they are retained in C.</w:t>
      </w:r>
      <w:r w:rsidRPr="00A173D7">
        <w:rPr>
          <w:szCs w:val="24"/>
        </w:rPr>
        <w:t xml:space="preserve"> </w:t>
      </w:r>
      <w:r w:rsidR="00EC03BD" w:rsidRPr="00A173D7">
        <w:rPr>
          <w:szCs w:val="24"/>
        </w:rPr>
        <w:t>F</w:t>
      </w:r>
      <w:r w:rsidRPr="00A173D7">
        <w:rPr>
          <w:szCs w:val="24"/>
        </w:rPr>
        <w:t>inally</w:t>
      </w:r>
      <w:r w:rsidR="00EC03BD" w:rsidRPr="00A173D7">
        <w:rPr>
          <w:szCs w:val="24"/>
        </w:rPr>
        <w:t>,</w:t>
      </w:r>
      <w:r w:rsidRPr="00A173D7">
        <w:rPr>
          <w:szCs w:val="24"/>
        </w:rPr>
        <w:t xml:space="preserve"> section </w:t>
      </w:r>
      <w:r w:rsidR="007E715C">
        <w:rPr>
          <w:szCs w:val="24"/>
        </w:rPr>
        <w:t>7</w:t>
      </w:r>
      <w:r w:rsidR="00EC03BD" w:rsidRPr="00A173D7">
        <w:rPr>
          <w:szCs w:val="24"/>
        </w:rPr>
        <w:t xml:space="preserve"> includes some concluding remarks</w:t>
      </w:r>
      <w:r w:rsidRPr="00A173D7">
        <w:rPr>
          <w:szCs w:val="24"/>
        </w:rPr>
        <w:t>.</w:t>
      </w:r>
    </w:p>
    <w:p w14:paraId="43C753DB" w14:textId="470DD3C2" w:rsidR="0074362F" w:rsidRPr="0074362F" w:rsidRDefault="0074362F" w:rsidP="0074362F">
      <w:pPr>
        <w:spacing w:before="240" w:after="180" w:line="240" w:lineRule="auto"/>
        <w:jc w:val="both"/>
        <w:rPr>
          <w:b/>
          <w:szCs w:val="24"/>
        </w:rPr>
      </w:pPr>
      <w:r w:rsidRPr="0074362F">
        <w:rPr>
          <w:b/>
          <w:szCs w:val="24"/>
        </w:rPr>
        <w:t>2. Describing Negative Preposing in English and Spanish</w:t>
      </w:r>
    </w:p>
    <w:p w14:paraId="1091DE67" w14:textId="69F27D5C" w:rsidR="0074362F" w:rsidRDefault="0074362F" w:rsidP="0074362F">
      <w:pPr>
        <w:spacing w:line="240" w:lineRule="auto"/>
        <w:jc w:val="both"/>
        <w:rPr>
          <w:szCs w:val="24"/>
        </w:rPr>
      </w:pPr>
      <w:r>
        <w:rPr>
          <w:szCs w:val="24"/>
        </w:rPr>
        <w:t>Negative Preposing has been defined as a subtype of focus fronting in the English literature (Haegeman 2012</w:t>
      </w:r>
      <w:r w:rsidR="00D46036">
        <w:rPr>
          <w:szCs w:val="24"/>
        </w:rPr>
        <w:t>; Emonds 2004, De Clercq 2010</w:t>
      </w:r>
      <w:r>
        <w:rPr>
          <w:szCs w:val="24"/>
        </w:rPr>
        <w:t>), which involves movement of a negative or non-assertive constituent to the left periphery of the sentence</w:t>
      </w:r>
      <w:r w:rsidR="00D46036">
        <w:rPr>
          <w:szCs w:val="24"/>
        </w:rPr>
        <w:t>, by means of which the polarity of the sentence is affected yielding a negative sentence. This is illustrated in (</w:t>
      </w:r>
      <w:r w:rsidR="005A4A46">
        <w:rPr>
          <w:szCs w:val="24"/>
        </w:rPr>
        <w:t>17</w:t>
      </w:r>
      <w:r w:rsidR="00D46036">
        <w:rPr>
          <w:szCs w:val="24"/>
        </w:rPr>
        <w:t>):</w:t>
      </w:r>
    </w:p>
    <w:p w14:paraId="173DC54D" w14:textId="77777777" w:rsidR="00D46036" w:rsidRDefault="00D46036" w:rsidP="0074362F">
      <w:pPr>
        <w:spacing w:line="240" w:lineRule="auto"/>
        <w:jc w:val="both"/>
        <w:rPr>
          <w:szCs w:val="24"/>
        </w:rPr>
      </w:pPr>
    </w:p>
    <w:p w14:paraId="7881981C" w14:textId="022FF2E5" w:rsidR="0074362F" w:rsidRDefault="00D46036" w:rsidP="00172B1F">
      <w:pPr>
        <w:spacing w:line="240" w:lineRule="auto"/>
        <w:ind w:firstLine="284"/>
        <w:jc w:val="both"/>
        <w:rPr>
          <w:szCs w:val="24"/>
          <w:lang w:val="en-GB"/>
        </w:rPr>
      </w:pPr>
      <w:r w:rsidRPr="00A46536">
        <w:rPr>
          <w:szCs w:val="24"/>
        </w:rPr>
        <w:t>(</w:t>
      </w:r>
      <w:r w:rsidR="005A4A46">
        <w:rPr>
          <w:szCs w:val="24"/>
        </w:rPr>
        <w:t>17</w:t>
      </w:r>
      <w:r w:rsidRPr="00A46536">
        <w:rPr>
          <w:szCs w:val="24"/>
        </w:rPr>
        <w:t xml:space="preserve">) </w:t>
      </w:r>
      <w:r w:rsidR="00A46536">
        <w:rPr>
          <w:szCs w:val="24"/>
        </w:rPr>
        <w:t>a. [</w:t>
      </w:r>
      <w:r w:rsidR="00A46536" w:rsidRPr="00A46536">
        <w:rPr>
          <w:szCs w:val="24"/>
          <w:lang w:val="en-GB"/>
        </w:rPr>
        <w:t>On no account</w:t>
      </w:r>
      <w:r w:rsidR="00A46536">
        <w:rPr>
          <w:szCs w:val="24"/>
          <w:lang w:val="en-GB"/>
        </w:rPr>
        <w:t>]</w:t>
      </w:r>
      <w:r w:rsidR="00A46536" w:rsidRPr="00A46536">
        <w:rPr>
          <w:szCs w:val="24"/>
          <w:lang w:val="en-GB"/>
        </w:rPr>
        <w:t xml:space="preserve"> could she move to Paris.</w:t>
      </w:r>
      <w:r w:rsidR="00A46536">
        <w:rPr>
          <w:szCs w:val="24"/>
          <w:lang w:val="en-GB"/>
        </w:rPr>
        <w:tab/>
      </w:r>
      <w:r w:rsidR="0097464F">
        <w:rPr>
          <w:szCs w:val="24"/>
          <w:lang w:val="en-GB"/>
        </w:rPr>
        <w:tab/>
      </w:r>
      <w:r w:rsidR="00A46536">
        <w:rPr>
          <w:szCs w:val="24"/>
          <w:lang w:val="en-GB"/>
        </w:rPr>
        <w:t>(De Clercq 2010)</w:t>
      </w:r>
    </w:p>
    <w:p w14:paraId="02327982" w14:textId="3A1FFE41" w:rsidR="00A46536" w:rsidRPr="00A46536" w:rsidRDefault="00A46536" w:rsidP="0074362F">
      <w:pPr>
        <w:spacing w:line="240" w:lineRule="auto"/>
        <w:jc w:val="both"/>
        <w:rPr>
          <w:szCs w:val="24"/>
        </w:rPr>
      </w:pPr>
      <w:r w:rsidRPr="00A46536">
        <w:rPr>
          <w:szCs w:val="24"/>
        </w:rPr>
        <w:tab/>
        <w:t xml:space="preserve">b. </w:t>
      </w:r>
      <w:r>
        <w:rPr>
          <w:szCs w:val="24"/>
        </w:rPr>
        <w:t>[</w:t>
      </w:r>
      <w:r w:rsidRPr="00A46536">
        <w:rPr>
          <w:szCs w:val="24"/>
          <w:lang w:val="es-ES" w:eastAsia="es-ES_tradnl"/>
        </w:rPr>
        <w:t>Not a bite</w:t>
      </w:r>
      <w:r>
        <w:rPr>
          <w:szCs w:val="24"/>
          <w:lang w:val="es-ES" w:eastAsia="es-ES_tradnl"/>
        </w:rPr>
        <w:t>]</w:t>
      </w:r>
      <w:r w:rsidRPr="00A46536">
        <w:rPr>
          <w:szCs w:val="24"/>
          <w:lang w:val="es-ES" w:eastAsia="es-ES_tradnl"/>
        </w:rPr>
        <w:t xml:space="preserve"> did he eat.</w:t>
      </w:r>
      <w:r>
        <w:rPr>
          <w:szCs w:val="24"/>
          <w:lang w:val="es-ES" w:eastAsia="es-ES_tradnl"/>
        </w:rPr>
        <w:tab/>
        <w:t>(Green 1976</w:t>
      </w:r>
      <w:r w:rsidR="00624E29">
        <w:rPr>
          <w:szCs w:val="24"/>
          <w:lang w:val="es-ES" w:eastAsia="es-ES_tradnl"/>
        </w:rPr>
        <w:t>, 384</w:t>
      </w:r>
      <w:r>
        <w:rPr>
          <w:szCs w:val="24"/>
          <w:lang w:val="es-ES" w:eastAsia="es-ES_tradnl"/>
        </w:rPr>
        <w:t>)</w:t>
      </w:r>
    </w:p>
    <w:p w14:paraId="1EB553D3" w14:textId="77777777" w:rsidR="0074362F" w:rsidRDefault="0074362F" w:rsidP="0074362F">
      <w:pPr>
        <w:spacing w:line="240" w:lineRule="auto"/>
        <w:jc w:val="both"/>
        <w:rPr>
          <w:szCs w:val="24"/>
        </w:rPr>
      </w:pPr>
    </w:p>
    <w:p w14:paraId="21811952" w14:textId="77777777" w:rsidR="00624E29" w:rsidRDefault="00A46536" w:rsidP="00172B1F">
      <w:pPr>
        <w:spacing w:line="240" w:lineRule="auto"/>
        <w:ind w:firstLine="284"/>
        <w:jc w:val="both"/>
        <w:rPr>
          <w:szCs w:val="24"/>
        </w:rPr>
      </w:pPr>
      <w:r>
        <w:rPr>
          <w:szCs w:val="24"/>
        </w:rPr>
        <w:t>As stated earlier, both adjunct Prepositional Phrases and argument Determiner Phrases can be fronted in theis type of constructions. Among the defining properties of English NPr are the subject-auxiliary inversion</w:t>
      </w:r>
      <w:r w:rsidR="005A4A46">
        <w:rPr>
          <w:szCs w:val="24"/>
        </w:rPr>
        <w:t xml:space="preserve"> attested in (17) and the emphasis on the negative polarity of the sentence. The first trait has been claimed to be common to all types of focus fronting, which has led linguists to argue in favour of an analysis of NPr as triggered by a focus feature. </w:t>
      </w:r>
      <w:r w:rsidR="00624E29">
        <w:rPr>
          <w:szCs w:val="24"/>
        </w:rPr>
        <w:t>However, clear cases of focus fronting in English do not require subject-auxiliary inversion:</w:t>
      </w:r>
    </w:p>
    <w:p w14:paraId="6EF79BF3" w14:textId="77777777" w:rsidR="00624E29" w:rsidRDefault="00624E29" w:rsidP="0074362F">
      <w:pPr>
        <w:spacing w:line="240" w:lineRule="auto"/>
        <w:jc w:val="both"/>
        <w:rPr>
          <w:szCs w:val="24"/>
        </w:rPr>
      </w:pPr>
    </w:p>
    <w:p w14:paraId="60E660A0" w14:textId="5190C69B" w:rsidR="00624E29" w:rsidRPr="00624E29" w:rsidRDefault="00624E29" w:rsidP="0074362F">
      <w:pPr>
        <w:spacing w:line="240" w:lineRule="auto"/>
        <w:jc w:val="both"/>
        <w:rPr>
          <w:szCs w:val="24"/>
        </w:rPr>
      </w:pPr>
      <w:r w:rsidRPr="00624E29">
        <w:rPr>
          <w:szCs w:val="24"/>
        </w:rPr>
        <w:t xml:space="preserve">(18) </w:t>
      </w:r>
      <w:r w:rsidRPr="00624E29">
        <w:rPr>
          <w:szCs w:val="24"/>
          <w:lang w:val="es-ES" w:eastAsia="es-ES_tradnl"/>
        </w:rPr>
        <w:t>THIS BOOK I don’t need (but that one I do).</w:t>
      </w:r>
      <w:r>
        <w:rPr>
          <w:szCs w:val="24"/>
          <w:lang w:val="es-ES" w:eastAsia="es-ES_tradnl"/>
        </w:rPr>
        <w:tab/>
        <w:t>(Haegeman 2012, 8)</w:t>
      </w:r>
    </w:p>
    <w:p w14:paraId="2C26A075" w14:textId="77777777" w:rsidR="00624E29" w:rsidRDefault="00624E29" w:rsidP="0074362F">
      <w:pPr>
        <w:spacing w:line="240" w:lineRule="auto"/>
        <w:jc w:val="both"/>
        <w:rPr>
          <w:szCs w:val="24"/>
        </w:rPr>
      </w:pPr>
    </w:p>
    <w:p w14:paraId="2D5D7DA0" w14:textId="03E6ACF2" w:rsidR="0074362F" w:rsidRDefault="005A4A46" w:rsidP="0074362F">
      <w:pPr>
        <w:spacing w:line="240" w:lineRule="auto"/>
        <w:jc w:val="both"/>
        <w:rPr>
          <w:szCs w:val="24"/>
        </w:rPr>
      </w:pPr>
      <w:r>
        <w:rPr>
          <w:szCs w:val="24"/>
        </w:rPr>
        <w:t>Note that if no subject-auxiliary inversion takes place</w:t>
      </w:r>
      <w:r w:rsidR="00624E29">
        <w:rPr>
          <w:szCs w:val="24"/>
        </w:rPr>
        <w:t xml:space="preserve"> in NPr</w:t>
      </w:r>
      <w:r>
        <w:rPr>
          <w:szCs w:val="24"/>
        </w:rPr>
        <w:t xml:space="preserve">, the result </w:t>
      </w:r>
      <w:r w:rsidR="00624E29">
        <w:rPr>
          <w:szCs w:val="24"/>
        </w:rPr>
        <w:t>is</w:t>
      </w:r>
      <w:r>
        <w:rPr>
          <w:szCs w:val="24"/>
        </w:rPr>
        <w:t xml:space="preserve"> fully ungrammatical:</w:t>
      </w:r>
    </w:p>
    <w:p w14:paraId="4B966552" w14:textId="77777777" w:rsidR="005A4A46" w:rsidRDefault="005A4A46" w:rsidP="0074362F">
      <w:pPr>
        <w:spacing w:line="240" w:lineRule="auto"/>
        <w:jc w:val="both"/>
        <w:rPr>
          <w:szCs w:val="24"/>
        </w:rPr>
      </w:pPr>
    </w:p>
    <w:p w14:paraId="6A613EB2" w14:textId="6FABCBE3" w:rsidR="005A4A46" w:rsidRDefault="00624E29" w:rsidP="00172B1F">
      <w:pPr>
        <w:spacing w:line="240" w:lineRule="auto"/>
        <w:ind w:firstLine="284"/>
        <w:jc w:val="both"/>
        <w:rPr>
          <w:szCs w:val="24"/>
          <w:lang w:val="en-GB"/>
        </w:rPr>
      </w:pPr>
      <w:r>
        <w:rPr>
          <w:szCs w:val="24"/>
        </w:rPr>
        <w:t>(19</w:t>
      </w:r>
      <w:r w:rsidR="005A4A46">
        <w:rPr>
          <w:szCs w:val="24"/>
        </w:rPr>
        <w:t>)</w:t>
      </w:r>
      <w:r w:rsidR="005A4A46">
        <w:rPr>
          <w:szCs w:val="24"/>
        </w:rPr>
        <w:tab/>
        <w:t>a. *[</w:t>
      </w:r>
      <w:r w:rsidR="005A4A46" w:rsidRPr="00A46536">
        <w:rPr>
          <w:szCs w:val="24"/>
          <w:lang w:val="en-GB"/>
        </w:rPr>
        <w:t>On no account</w:t>
      </w:r>
      <w:r w:rsidR="005A4A46">
        <w:rPr>
          <w:szCs w:val="24"/>
          <w:lang w:val="en-GB"/>
        </w:rPr>
        <w:t>]</w:t>
      </w:r>
      <w:r w:rsidR="005A4A46" w:rsidRPr="00A46536">
        <w:rPr>
          <w:szCs w:val="24"/>
          <w:lang w:val="en-GB"/>
        </w:rPr>
        <w:t xml:space="preserve"> she could move to Paris.</w:t>
      </w:r>
    </w:p>
    <w:p w14:paraId="57A4BC2C" w14:textId="7F530A63" w:rsidR="005A4A46" w:rsidRDefault="005A4A46" w:rsidP="0074362F">
      <w:pPr>
        <w:spacing w:line="240" w:lineRule="auto"/>
        <w:jc w:val="both"/>
        <w:rPr>
          <w:szCs w:val="24"/>
          <w:lang w:val="es-ES" w:eastAsia="es-ES_tradnl"/>
        </w:rPr>
      </w:pPr>
      <w:r>
        <w:rPr>
          <w:szCs w:val="24"/>
          <w:lang w:val="en-GB"/>
        </w:rPr>
        <w:tab/>
      </w:r>
      <w:r w:rsidRPr="00A46536">
        <w:rPr>
          <w:szCs w:val="24"/>
        </w:rPr>
        <w:t xml:space="preserve">b. </w:t>
      </w:r>
      <w:r>
        <w:rPr>
          <w:szCs w:val="24"/>
        </w:rPr>
        <w:t>*[</w:t>
      </w:r>
      <w:r w:rsidRPr="00A46536">
        <w:rPr>
          <w:szCs w:val="24"/>
          <w:lang w:val="es-ES" w:eastAsia="es-ES_tradnl"/>
        </w:rPr>
        <w:t>Not a bite</w:t>
      </w:r>
      <w:r>
        <w:rPr>
          <w:szCs w:val="24"/>
          <w:lang w:val="es-ES" w:eastAsia="es-ES_tradnl"/>
        </w:rPr>
        <w:t>]</w:t>
      </w:r>
      <w:r w:rsidRPr="00A46536">
        <w:rPr>
          <w:szCs w:val="24"/>
          <w:lang w:val="es-ES" w:eastAsia="es-ES_tradnl"/>
        </w:rPr>
        <w:t xml:space="preserve"> he </w:t>
      </w:r>
      <w:r>
        <w:rPr>
          <w:szCs w:val="24"/>
          <w:lang w:val="es-ES" w:eastAsia="es-ES_tradnl"/>
        </w:rPr>
        <w:t>a</w:t>
      </w:r>
      <w:r w:rsidRPr="00A46536">
        <w:rPr>
          <w:szCs w:val="24"/>
          <w:lang w:val="es-ES" w:eastAsia="es-ES_tradnl"/>
        </w:rPr>
        <w:t>t</w:t>
      </w:r>
      <w:r>
        <w:rPr>
          <w:szCs w:val="24"/>
          <w:lang w:val="es-ES" w:eastAsia="es-ES_tradnl"/>
        </w:rPr>
        <w:t>e</w:t>
      </w:r>
      <w:r w:rsidRPr="00A46536">
        <w:rPr>
          <w:szCs w:val="24"/>
          <w:lang w:val="es-ES" w:eastAsia="es-ES_tradnl"/>
        </w:rPr>
        <w:t>.</w:t>
      </w:r>
    </w:p>
    <w:p w14:paraId="2FC27FF6" w14:textId="77777777" w:rsidR="005A4A46" w:rsidRDefault="005A4A46" w:rsidP="0074362F">
      <w:pPr>
        <w:spacing w:line="240" w:lineRule="auto"/>
        <w:jc w:val="both"/>
        <w:rPr>
          <w:szCs w:val="24"/>
          <w:lang w:val="es-ES" w:eastAsia="es-ES_tradnl"/>
        </w:rPr>
      </w:pPr>
    </w:p>
    <w:p w14:paraId="06905E27" w14:textId="69605B18" w:rsidR="004F4C5C" w:rsidRDefault="005A4A46" w:rsidP="007E715C">
      <w:pPr>
        <w:spacing w:line="240" w:lineRule="auto"/>
        <w:ind w:firstLine="284"/>
        <w:jc w:val="both"/>
        <w:rPr>
          <w:szCs w:val="24"/>
          <w:lang w:val="es-ES" w:eastAsia="es-ES_tradnl"/>
        </w:rPr>
      </w:pPr>
      <w:r>
        <w:rPr>
          <w:szCs w:val="24"/>
          <w:lang w:val="es-ES" w:eastAsia="es-ES_tradnl"/>
        </w:rPr>
        <w:t>The impossibility of the non-inverted version shows that the sentences in (17) are not instances of topicalization</w:t>
      </w:r>
      <w:r w:rsidR="004F4C5C">
        <w:rPr>
          <w:szCs w:val="24"/>
          <w:lang w:val="es-ES" w:eastAsia="es-ES_tradnl"/>
        </w:rPr>
        <w:t>, which require</w:t>
      </w:r>
      <w:r w:rsidR="00624E29">
        <w:rPr>
          <w:szCs w:val="24"/>
          <w:lang w:val="es-ES" w:eastAsia="es-ES_tradnl"/>
        </w:rPr>
        <w:t>s the order subject+auxiliary</w:t>
      </w:r>
      <w:r w:rsidR="004F4C5C">
        <w:rPr>
          <w:szCs w:val="24"/>
          <w:lang w:val="es-ES" w:eastAsia="es-ES_tradnl"/>
        </w:rPr>
        <w:t xml:space="preserve"> illustrated in (</w:t>
      </w:r>
      <w:r w:rsidR="00624E29">
        <w:rPr>
          <w:szCs w:val="24"/>
          <w:lang w:val="es-ES" w:eastAsia="es-ES_tradnl"/>
        </w:rPr>
        <w:t>20</w:t>
      </w:r>
      <w:r w:rsidR="004F4C5C">
        <w:rPr>
          <w:szCs w:val="24"/>
          <w:lang w:val="es-ES" w:eastAsia="es-ES_tradnl"/>
        </w:rPr>
        <w:t>):</w:t>
      </w:r>
    </w:p>
    <w:p w14:paraId="0E2A50CD" w14:textId="77777777" w:rsidR="004F4C5C" w:rsidRDefault="004F4C5C" w:rsidP="0074362F">
      <w:pPr>
        <w:spacing w:line="240" w:lineRule="auto"/>
        <w:jc w:val="both"/>
        <w:rPr>
          <w:szCs w:val="24"/>
          <w:lang w:val="es-ES" w:eastAsia="es-ES_tradnl"/>
        </w:rPr>
      </w:pPr>
    </w:p>
    <w:p w14:paraId="086A7EF3" w14:textId="21DF9F43" w:rsidR="004F4C5C" w:rsidRDefault="004F4C5C" w:rsidP="00172B1F">
      <w:pPr>
        <w:spacing w:line="240" w:lineRule="auto"/>
        <w:ind w:firstLine="284"/>
        <w:jc w:val="both"/>
        <w:rPr>
          <w:szCs w:val="24"/>
          <w:lang w:val="es-ES" w:eastAsia="es-ES_tradnl"/>
        </w:rPr>
      </w:pPr>
      <w:r>
        <w:rPr>
          <w:szCs w:val="24"/>
          <w:lang w:val="es-ES" w:eastAsia="es-ES_tradnl"/>
        </w:rPr>
        <w:t>(</w:t>
      </w:r>
      <w:r w:rsidR="00624E29">
        <w:rPr>
          <w:szCs w:val="24"/>
          <w:lang w:val="es-ES" w:eastAsia="es-ES_tradnl"/>
        </w:rPr>
        <w:t>20</w:t>
      </w:r>
      <w:r>
        <w:rPr>
          <w:szCs w:val="24"/>
          <w:lang w:val="es-ES" w:eastAsia="es-ES_tradnl"/>
        </w:rPr>
        <w:t>)</w:t>
      </w:r>
      <w:r>
        <w:rPr>
          <w:szCs w:val="24"/>
          <w:lang w:val="es-ES" w:eastAsia="es-ES_tradnl"/>
        </w:rPr>
        <w:tab/>
        <w:t>This book you should read.</w:t>
      </w:r>
      <w:r>
        <w:rPr>
          <w:szCs w:val="24"/>
          <w:lang w:val="es-ES" w:eastAsia="es-ES_tradnl"/>
        </w:rPr>
        <w:tab/>
        <w:t xml:space="preserve">(Hooper </w:t>
      </w:r>
      <w:r w:rsidR="0097464F">
        <w:rPr>
          <w:szCs w:val="24"/>
          <w:lang w:val="es-ES" w:eastAsia="es-ES_tradnl"/>
        </w:rPr>
        <w:t>and</w:t>
      </w:r>
      <w:r>
        <w:rPr>
          <w:szCs w:val="24"/>
          <w:lang w:val="es-ES" w:eastAsia="es-ES_tradnl"/>
        </w:rPr>
        <w:t xml:space="preserve"> Thompson 1973</w:t>
      </w:r>
      <w:r w:rsidR="00624E29">
        <w:rPr>
          <w:szCs w:val="24"/>
          <w:lang w:val="es-ES" w:eastAsia="es-ES_tradnl"/>
        </w:rPr>
        <w:t>, 468</w:t>
      </w:r>
      <w:r>
        <w:rPr>
          <w:szCs w:val="24"/>
          <w:lang w:val="es-ES" w:eastAsia="es-ES_tradnl"/>
        </w:rPr>
        <w:t>)</w:t>
      </w:r>
    </w:p>
    <w:p w14:paraId="7894E5C6" w14:textId="77777777" w:rsidR="004F4C5C" w:rsidRDefault="004F4C5C" w:rsidP="0074362F">
      <w:pPr>
        <w:spacing w:line="240" w:lineRule="auto"/>
        <w:jc w:val="both"/>
        <w:rPr>
          <w:szCs w:val="24"/>
          <w:lang w:val="es-ES" w:eastAsia="es-ES_tradnl"/>
        </w:rPr>
      </w:pPr>
    </w:p>
    <w:p w14:paraId="53B3CDEB" w14:textId="118F4BAF" w:rsidR="005A4A46" w:rsidRDefault="00624E29" w:rsidP="007E715C">
      <w:pPr>
        <w:spacing w:line="240" w:lineRule="auto"/>
        <w:ind w:firstLine="284"/>
        <w:jc w:val="both"/>
        <w:rPr>
          <w:szCs w:val="24"/>
          <w:lang w:val="es-ES" w:eastAsia="es-ES_tradnl"/>
        </w:rPr>
      </w:pPr>
      <w:r>
        <w:rPr>
          <w:szCs w:val="24"/>
          <w:lang w:val="es-ES" w:eastAsia="es-ES_tradnl"/>
        </w:rPr>
        <w:t>The second property that describes the phenomenon under study is the emphasis on the negative polarity of the relevant sentence</w:t>
      </w:r>
      <w:r w:rsidR="00597A04">
        <w:rPr>
          <w:szCs w:val="24"/>
          <w:lang w:val="es-ES" w:eastAsia="es-ES_tradnl"/>
        </w:rPr>
        <w:t xml:space="preserve"> caused by the fronting of the negative constituent. Sentence negation is involved in NPr. Haegeman (2000) and De Clercq (2010) argue that if a negative tag can be added to a sentence it is because this particular sentence is negative. If this </w:t>
      </w:r>
      <w:r w:rsidR="00597A04">
        <w:rPr>
          <w:szCs w:val="24"/>
          <w:lang w:val="es-ES" w:eastAsia="es-ES_tradnl"/>
        </w:rPr>
        <w:lastRenderedPageBreak/>
        <w:t xml:space="preserve">is correct and sentences with NPr are negative, cases of NPr are expected to accept a </w:t>
      </w:r>
      <w:r w:rsidR="00597A04" w:rsidRPr="00597A04">
        <w:rPr>
          <w:i/>
          <w:szCs w:val="24"/>
          <w:lang w:val="es-ES" w:eastAsia="es-ES_tradnl"/>
        </w:rPr>
        <w:t>neither</w:t>
      </w:r>
      <w:r w:rsidR="00597A04">
        <w:rPr>
          <w:szCs w:val="24"/>
          <w:lang w:val="es-ES" w:eastAsia="es-ES_tradnl"/>
        </w:rPr>
        <w:t>-tag. This prediction is borne out in light of the data in (21):</w:t>
      </w:r>
    </w:p>
    <w:p w14:paraId="27E8303D" w14:textId="77777777" w:rsidR="00597A04" w:rsidRDefault="00597A04" w:rsidP="0074362F">
      <w:pPr>
        <w:spacing w:line="240" w:lineRule="auto"/>
        <w:jc w:val="both"/>
        <w:rPr>
          <w:szCs w:val="24"/>
          <w:lang w:val="es-ES" w:eastAsia="es-ES_tradnl"/>
        </w:rPr>
      </w:pPr>
    </w:p>
    <w:p w14:paraId="5975662C" w14:textId="77777777" w:rsidR="00597A04" w:rsidRDefault="00597A04" w:rsidP="00597A04">
      <w:pPr>
        <w:tabs>
          <w:tab w:val="left" w:pos="709"/>
          <w:tab w:val="left" w:pos="1418"/>
          <w:tab w:val="left" w:pos="2127"/>
        </w:tabs>
        <w:overflowPunct/>
        <w:autoSpaceDE/>
        <w:autoSpaceDN/>
        <w:adjustRightInd/>
        <w:spacing w:line="240" w:lineRule="auto"/>
        <w:jc w:val="both"/>
        <w:textAlignment w:val="auto"/>
        <w:rPr>
          <w:bCs/>
          <w:szCs w:val="24"/>
          <w:lang w:val="en-GB"/>
        </w:rPr>
      </w:pPr>
      <w:r w:rsidRPr="00597A04">
        <w:rPr>
          <w:szCs w:val="24"/>
          <w:lang w:val="es-ES" w:eastAsia="es-ES_tradnl"/>
        </w:rPr>
        <w:t>(21)</w:t>
      </w:r>
      <w:r w:rsidRPr="00597A04">
        <w:rPr>
          <w:szCs w:val="24"/>
          <w:lang w:val="es-ES" w:eastAsia="es-ES_tradnl"/>
        </w:rPr>
        <w:tab/>
      </w:r>
      <w:r w:rsidRPr="00597A04">
        <w:rPr>
          <w:szCs w:val="24"/>
          <w:lang w:val="en-GB"/>
        </w:rPr>
        <w:t>On no account could she</w:t>
      </w:r>
      <w:r>
        <w:rPr>
          <w:szCs w:val="24"/>
          <w:lang w:val="en-GB"/>
        </w:rPr>
        <w:t xml:space="preserve"> move to Paris, and neither </w:t>
      </w:r>
      <w:r w:rsidRPr="00597A04">
        <w:rPr>
          <w:szCs w:val="24"/>
          <w:lang w:val="en-GB"/>
        </w:rPr>
        <w:t>could Jane</w:t>
      </w:r>
      <w:r w:rsidRPr="00597A04">
        <w:rPr>
          <w:bCs/>
          <w:szCs w:val="24"/>
          <w:lang w:val="en-GB"/>
        </w:rPr>
        <w:t>.</w:t>
      </w:r>
      <w:r>
        <w:rPr>
          <w:bCs/>
          <w:szCs w:val="24"/>
          <w:lang w:val="en-GB"/>
        </w:rPr>
        <w:t xml:space="preserve"> </w:t>
      </w:r>
    </w:p>
    <w:p w14:paraId="415742E7" w14:textId="5982FC0B" w:rsidR="00597A04" w:rsidRDefault="00597A04" w:rsidP="00597A04">
      <w:pPr>
        <w:tabs>
          <w:tab w:val="left" w:pos="709"/>
          <w:tab w:val="left" w:pos="1418"/>
          <w:tab w:val="left" w:pos="2127"/>
        </w:tabs>
        <w:overflowPunct/>
        <w:autoSpaceDE/>
        <w:autoSpaceDN/>
        <w:adjustRightInd/>
        <w:spacing w:line="240" w:lineRule="auto"/>
        <w:jc w:val="both"/>
        <w:textAlignment w:val="auto"/>
        <w:rPr>
          <w:bCs/>
          <w:szCs w:val="24"/>
          <w:lang w:val="en-GB"/>
        </w:rPr>
      </w:pPr>
      <w:r>
        <w:rPr>
          <w:bCs/>
          <w:szCs w:val="24"/>
          <w:lang w:val="en-GB"/>
        </w:rPr>
        <w:tab/>
        <w:t>(adapted from De Clercq 2010)</w:t>
      </w:r>
    </w:p>
    <w:p w14:paraId="110C24DD" w14:textId="77777777" w:rsidR="00597A04" w:rsidRDefault="00597A04" w:rsidP="00597A04">
      <w:pPr>
        <w:tabs>
          <w:tab w:val="left" w:pos="709"/>
          <w:tab w:val="left" w:pos="1418"/>
          <w:tab w:val="left" w:pos="2127"/>
        </w:tabs>
        <w:overflowPunct/>
        <w:autoSpaceDE/>
        <w:autoSpaceDN/>
        <w:adjustRightInd/>
        <w:spacing w:line="240" w:lineRule="auto"/>
        <w:jc w:val="both"/>
        <w:textAlignment w:val="auto"/>
        <w:rPr>
          <w:bCs/>
          <w:szCs w:val="24"/>
          <w:lang w:val="en-GB"/>
        </w:rPr>
      </w:pPr>
    </w:p>
    <w:p w14:paraId="19EEF739" w14:textId="2B9B4A81" w:rsidR="00597A04" w:rsidRDefault="00597A04" w:rsidP="00597A04">
      <w:pPr>
        <w:tabs>
          <w:tab w:val="left" w:pos="709"/>
          <w:tab w:val="left" w:pos="1418"/>
          <w:tab w:val="left" w:pos="2127"/>
        </w:tabs>
        <w:overflowPunct/>
        <w:autoSpaceDE/>
        <w:autoSpaceDN/>
        <w:adjustRightInd/>
        <w:spacing w:line="240" w:lineRule="auto"/>
        <w:jc w:val="both"/>
        <w:textAlignment w:val="auto"/>
        <w:rPr>
          <w:bCs/>
          <w:szCs w:val="24"/>
          <w:lang w:val="en-GB"/>
        </w:rPr>
      </w:pPr>
      <w:r>
        <w:rPr>
          <w:bCs/>
          <w:szCs w:val="24"/>
          <w:lang w:val="en-GB"/>
        </w:rPr>
        <w:t>In addition, other types of negative tags are also allowed:</w:t>
      </w:r>
    </w:p>
    <w:p w14:paraId="7F8EFD60" w14:textId="77777777" w:rsidR="00597A04" w:rsidRDefault="00597A04" w:rsidP="00597A04">
      <w:pPr>
        <w:tabs>
          <w:tab w:val="left" w:pos="709"/>
          <w:tab w:val="left" w:pos="1418"/>
          <w:tab w:val="left" w:pos="2127"/>
        </w:tabs>
        <w:overflowPunct/>
        <w:autoSpaceDE/>
        <w:autoSpaceDN/>
        <w:adjustRightInd/>
        <w:spacing w:line="240" w:lineRule="auto"/>
        <w:jc w:val="both"/>
        <w:textAlignment w:val="auto"/>
        <w:rPr>
          <w:bCs/>
          <w:szCs w:val="24"/>
          <w:lang w:val="en-GB"/>
        </w:rPr>
      </w:pPr>
    </w:p>
    <w:p w14:paraId="7F860FCD" w14:textId="40B87655" w:rsidR="00597A04" w:rsidRDefault="00486926" w:rsidP="00172B1F">
      <w:pPr>
        <w:tabs>
          <w:tab w:val="left" w:pos="709"/>
          <w:tab w:val="left" w:pos="1418"/>
          <w:tab w:val="left" w:pos="2127"/>
        </w:tabs>
        <w:overflowPunct/>
        <w:autoSpaceDE/>
        <w:autoSpaceDN/>
        <w:adjustRightInd/>
        <w:spacing w:line="240" w:lineRule="auto"/>
        <w:ind w:firstLine="284"/>
        <w:jc w:val="both"/>
        <w:textAlignment w:val="auto"/>
        <w:rPr>
          <w:bCs/>
          <w:szCs w:val="24"/>
          <w:lang w:val="en-GB"/>
        </w:rPr>
      </w:pPr>
      <w:r>
        <w:rPr>
          <w:bCs/>
          <w:szCs w:val="24"/>
          <w:lang w:val="en-GB"/>
        </w:rPr>
        <w:t>(22)</w:t>
      </w:r>
      <w:r>
        <w:rPr>
          <w:bCs/>
          <w:szCs w:val="24"/>
          <w:lang w:val="en-GB"/>
        </w:rPr>
        <w:tab/>
        <w:t>On no</w:t>
      </w:r>
      <w:r w:rsidR="00597A04">
        <w:rPr>
          <w:bCs/>
          <w:szCs w:val="24"/>
          <w:lang w:val="en-GB"/>
        </w:rPr>
        <w:t xml:space="preserve"> account could she move to Paris, couldn’t </w:t>
      </w:r>
      <w:r>
        <w:rPr>
          <w:bCs/>
          <w:szCs w:val="24"/>
          <w:lang w:val="en-GB"/>
        </w:rPr>
        <w:t>she?</w:t>
      </w:r>
    </w:p>
    <w:p w14:paraId="2BD5E084" w14:textId="77777777" w:rsidR="00486926" w:rsidRDefault="00486926" w:rsidP="00597A04">
      <w:pPr>
        <w:tabs>
          <w:tab w:val="left" w:pos="709"/>
          <w:tab w:val="left" w:pos="1418"/>
          <w:tab w:val="left" w:pos="2127"/>
        </w:tabs>
        <w:overflowPunct/>
        <w:autoSpaceDE/>
        <w:autoSpaceDN/>
        <w:adjustRightInd/>
        <w:spacing w:line="240" w:lineRule="auto"/>
        <w:jc w:val="both"/>
        <w:textAlignment w:val="auto"/>
        <w:rPr>
          <w:bCs/>
          <w:szCs w:val="24"/>
          <w:lang w:val="en-GB"/>
        </w:rPr>
      </w:pPr>
    </w:p>
    <w:p w14:paraId="3A3973F8" w14:textId="01D33E59" w:rsidR="00486926" w:rsidRDefault="00486926" w:rsidP="007E715C">
      <w:pPr>
        <w:tabs>
          <w:tab w:val="left" w:pos="709"/>
          <w:tab w:val="left" w:pos="1418"/>
          <w:tab w:val="left" w:pos="2127"/>
        </w:tabs>
        <w:overflowPunct/>
        <w:autoSpaceDE/>
        <w:autoSpaceDN/>
        <w:adjustRightInd/>
        <w:spacing w:line="240" w:lineRule="auto"/>
        <w:ind w:firstLine="284"/>
        <w:jc w:val="both"/>
        <w:textAlignment w:val="auto"/>
        <w:rPr>
          <w:bCs/>
          <w:szCs w:val="24"/>
          <w:lang w:val="en-GB"/>
        </w:rPr>
      </w:pPr>
      <w:r>
        <w:rPr>
          <w:bCs/>
          <w:szCs w:val="24"/>
          <w:lang w:val="en-GB"/>
        </w:rPr>
        <w:t>Haegeman (2012) provides an analysis of NPr based on the movement of the negative constituent to a designated Focus Phrase in the left periphery. This movement is triggered by a focus feature. Since what is emphasized is the negative polarity, I assume for English that this focus feature also includes a negative feature. In other words, the triggering feature will be [+foc</w:t>
      </w:r>
      <w:r w:rsidR="00BE682B">
        <w:rPr>
          <w:bCs/>
          <w:szCs w:val="24"/>
          <w:lang w:val="en-GB"/>
        </w:rPr>
        <w:t>us</w:t>
      </w:r>
      <w:r>
        <w:rPr>
          <w:bCs/>
          <w:szCs w:val="24"/>
          <w:lang w:val="en-GB"/>
        </w:rPr>
        <w:t>, +neg</w:t>
      </w:r>
      <w:r w:rsidR="00BE682B">
        <w:rPr>
          <w:bCs/>
          <w:szCs w:val="24"/>
          <w:lang w:val="en-GB"/>
        </w:rPr>
        <w:t>ation</w:t>
      </w:r>
      <w:r>
        <w:rPr>
          <w:bCs/>
          <w:szCs w:val="24"/>
          <w:lang w:val="en-GB"/>
        </w:rPr>
        <w:t>], following the spirit of decomposition of discourse categories in terms of features proposed in Author (2015).</w:t>
      </w:r>
    </w:p>
    <w:p w14:paraId="53B3C9C8" w14:textId="0E9C12D4" w:rsidR="00D75AB9" w:rsidRDefault="00486926" w:rsidP="007E715C">
      <w:pPr>
        <w:tabs>
          <w:tab w:val="left" w:pos="709"/>
          <w:tab w:val="left" w:pos="1418"/>
          <w:tab w:val="left" w:pos="2127"/>
        </w:tabs>
        <w:overflowPunct/>
        <w:autoSpaceDE/>
        <w:autoSpaceDN/>
        <w:adjustRightInd/>
        <w:spacing w:line="240" w:lineRule="auto"/>
        <w:ind w:firstLine="284"/>
        <w:jc w:val="both"/>
        <w:textAlignment w:val="auto"/>
        <w:rPr>
          <w:szCs w:val="24"/>
        </w:rPr>
      </w:pPr>
      <w:r>
        <w:rPr>
          <w:bCs/>
          <w:szCs w:val="24"/>
          <w:lang w:val="en-GB"/>
        </w:rPr>
        <w:t>Next I turn to Spanish.</w:t>
      </w:r>
      <w:r w:rsidR="00EC4844">
        <w:rPr>
          <w:bCs/>
          <w:szCs w:val="24"/>
          <w:lang w:val="en-GB"/>
        </w:rPr>
        <w:t xml:space="preserve"> Negative Preposing in Spanish has not been studied in depth. Bosque (1980)</w:t>
      </w:r>
      <w:r w:rsidR="00E3403C">
        <w:rPr>
          <w:bCs/>
          <w:szCs w:val="24"/>
          <w:lang w:val="en-GB"/>
        </w:rPr>
        <w:t xml:space="preserve"> mentions the existence of a type of fronting </w:t>
      </w:r>
      <w:r w:rsidR="00D75AB9">
        <w:rPr>
          <w:bCs/>
          <w:szCs w:val="24"/>
          <w:lang w:val="en-GB"/>
        </w:rPr>
        <w:t>which induces negative polarity in Spanish. The</w:t>
      </w:r>
      <w:r w:rsidR="00A71E67">
        <w:rPr>
          <w:bCs/>
          <w:szCs w:val="24"/>
          <w:lang w:val="en-GB"/>
        </w:rPr>
        <w:t xml:space="preserve"> author calls these</w:t>
      </w:r>
      <w:r w:rsidR="00D75AB9">
        <w:rPr>
          <w:bCs/>
          <w:szCs w:val="24"/>
          <w:lang w:val="en-GB"/>
        </w:rPr>
        <w:t xml:space="preserve"> fronting operations </w:t>
      </w:r>
      <w:r w:rsidR="00D75AB9">
        <w:rPr>
          <w:i/>
          <w:iCs/>
          <w:szCs w:val="24"/>
        </w:rPr>
        <w:t>a</w:t>
      </w:r>
      <w:r w:rsidR="00D75AB9" w:rsidRPr="00D75AB9">
        <w:rPr>
          <w:i/>
          <w:iCs/>
          <w:szCs w:val="24"/>
        </w:rPr>
        <w:t xml:space="preserve">nteposiciones negativas </w:t>
      </w:r>
      <w:r w:rsidR="00D75AB9">
        <w:rPr>
          <w:szCs w:val="24"/>
        </w:rPr>
        <w:t>‘negative preposing’, and are illustrated in (23)</w:t>
      </w:r>
      <w:r w:rsidR="004B3347">
        <w:rPr>
          <w:szCs w:val="24"/>
        </w:rPr>
        <w:t>, from Bosque (1980, 34</w:t>
      </w:r>
      <w:r w:rsidR="00DB6F4F">
        <w:rPr>
          <w:szCs w:val="24"/>
        </w:rPr>
        <w:t>-35</w:t>
      </w:r>
      <w:r w:rsidR="004B3347">
        <w:rPr>
          <w:szCs w:val="24"/>
        </w:rPr>
        <w:t>)</w:t>
      </w:r>
      <w:r w:rsidR="00D75AB9">
        <w:rPr>
          <w:szCs w:val="24"/>
        </w:rPr>
        <w:t>:</w:t>
      </w:r>
    </w:p>
    <w:p w14:paraId="53F6FB9E" w14:textId="77777777" w:rsidR="00D75AB9" w:rsidRDefault="00D75AB9" w:rsidP="00597A04">
      <w:pPr>
        <w:tabs>
          <w:tab w:val="left" w:pos="709"/>
          <w:tab w:val="left" w:pos="1418"/>
          <w:tab w:val="left" w:pos="2127"/>
        </w:tabs>
        <w:overflowPunct/>
        <w:autoSpaceDE/>
        <w:autoSpaceDN/>
        <w:adjustRightInd/>
        <w:spacing w:line="240" w:lineRule="auto"/>
        <w:jc w:val="both"/>
        <w:textAlignment w:val="auto"/>
        <w:rPr>
          <w:szCs w:val="24"/>
        </w:rPr>
      </w:pPr>
    </w:p>
    <w:p w14:paraId="6EAFFC09" w14:textId="59C2AC0A" w:rsidR="00D75AB9" w:rsidRDefault="00D75AB9" w:rsidP="00172B1F">
      <w:pPr>
        <w:tabs>
          <w:tab w:val="left" w:pos="709"/>
          <w:tab w:val="left" w:pos="1418"/>
          <w:tab w:val="left" w:pos="2127"/>
        </w:tabs>
        <w:overflowPunct/>
        <w:autoSpaceDE/>
        <w:autoSpaceDN/>
        <w:adjustRightInd/>
        <w:spacing w:line="240" w:lineRule="auto"/>
        <w:ind w:firstLine="284"/>
        <w:jc w:val="both"/>
        <w:textAlignment w:val="auto"/>
        <w:rPr>
          <w:szCs w:val="24"/>
        </w:rPr>
      </w:pPr>
      <w:r>
        <w:rPr>
          <w:szCs w:val="24"/>
        </w:rPr>
        <w:t>(23)</w:t>
      </w:r>
      <w:r w:rsidR="004B3347">
        <w:rPr>
          <w:szCs w:val="24"/>
        </w:rPr>
        <w:tab/>
        <w:t xml:space="preserve">a. En modo </w:t>
      </w:r>
      <w:r w:rsidR="00A71E67">
        <w:rPr>
          <w:szCs w:val="24"/>
        </w:rPr>
        <w:tab/>
      </w:r>
      <w:r w:rsidR="004B3347">
        <w:rPr>
          <w:szCs w:val="24"/>
        </w:rPr>
        <w:t xml:space="preserve">alguno se </w:t>
      </w:r>
      <w:r w:rsidR="00A71E67">
        <w:rPr>
          <w:szCs w:val="24"/>
        </w:rPr>
        <w:t xml:space="preserve"> </w:t>
      </w:r>
      <w:r w:rsidR="004B3347">
        <w:rPr>
          <w:szCs w:val="24"/>
        </w:rPr>
        <w:t xml:space="preserve">puede </w:t>
      </w:r>
      <w:r w:rsidR="00A71E67">
        <w:rPr>
          <w:szCs w:val="24"/>
        </w:rPr>
        <w:tab/>
      </w:r>
      <w:r w:rsidR="00A71E67">
        <w:rPr>
          <w:szCs w:val="24"/>
        </w:rPr>
        <w:tab/>
      </w:r>
      <w:r w:rsidR="004B3347">
        <w:rPr>
          <w:szCs w:val="24"/>
        </w:rPr>
        <w:t xml:space="preserve">tolerar </w:t>
      </w:r>
      <w:r w:rsidR="00A71E67">
        <w:rPr>
          <w:szCs w:val="24"/>
        </w:rPr>
        <w:tab/>
      </w:r>
      <w:r w:rsidR="00A71E67">
        <w:rPr>
          <w:szCs w:val="24"/>
        </w:rPr>
        <w:tab/>
      </w:r>
      <w:r w:rsidR="004B3347">
        <w:rPr>
          <w:szCs w:val="24"/>
        </w:rPr>
        <w:t xml:space="preserve">tal </w:t>
      </w:r>
      <w:r w:rsidR="00A71E67">
        <w:rPr>
          <w:szCs w:val="24"/>
        </w:rPr>
        <w:tab/>
      </w:r>
      <w:r w:rsidR="004B3347">
        <w:rPr>
          <w:szCs w:val="24"/>
        </w:rPr>
        <w:t>actitud.</w:t>
      </w:r>
    </w:p>
    <w:p w14:paraId="2B10F688" w14:textId="1C4EEAAE" w:rsidR="00A71E67" w:rsidRDefault="00A71E67" w:rsidP="00597A04">
      <w:pPr>
        <w:tabs>
          <w:tab w:val="left" w:pos="709"/>
          <w:tab w:val="left" w:pos="1418"/>
          <w:tab w:val="left" w:pos="2127"/>
        </w:tabs>
        <w:overflowPunct/>
        <w:autoSpaceDE/>
        <w:autoSpaceDN/>
        <w:adjustRightInd/>
        <w:spacing w:line="240" w:lineRule="auto"/>
        <w:jc w:val="both"/>
        <w:textAlignment w:val="auto"/>
        <w:rPr>
          <w:szCs w:val="24"/>
        </w:rPr>
      </w:pPr>
      <w:r>
        <w:rPr>
          <w:szCs w:val="24"/>
        </w:rPr>
        <w:tab/>
        <w:t xml:space="preserve">    in  way </w:t>
      </w:r>
      <w:r>
        <w:rPr>
          <w:szCs w:val="24"/>
        </w:rPr>
        <w:tab/>
        <w:t xml:space="preserve">some </w:t>
      </w:r>
      <w:r>
        <w:rPr>
          <w:szCs w:val="24"/>
        </w:rPr>
        <w:tab/>
        <w:t>SE can-</w:t>
      </w:r>
      <w:r w:rsidRPr="00A71E67">
        <w:rPr>
          <w:smallCaps/>
          <w:szCs w:val="24"/>
        </w:rPr>
        <w:t>pres</w:t>
      </w:r>
      <w:r>
        <w:rPr>
          <w:szCs w:val="24"/>
        </w:rPr>
        <w:t>.</w:t>
      </w:r>
      <w:r w:rsidRPr="00A71E67">
        <w:rPr>
          <w:smallCaps/>
          <w:szCs w:val="24"/>
        </w:rPr>
        <w:t>3sg</w:t>
      </w:r>
      <w:r>
        <w:rPr>
          <w:szCs w:val="24"/>
        </w:rPr>
        <w:t xml:space="preserve"> </w:t>
      </w:r>
      <w:r>
        <w:rPr>
          <w:szCs w:val="24"/>
        </w:rPr>
        <w:tab/>
        <w:t xml:space="preserve">to.tolerate </w:t>
      </w:r>
      <w:r>
        <w:rPr>
          <w:szCs w:val="24"/>
        </w:rPr>
        <w:tab/>
        <w:t xml:space="preserve">such </w:t>
      </w:r>
      <w:r>
        <w:rPr>
          <w:szCs w:val="24"/>
        </w:rPr>
        <w:tab/>
        <w:t>attitude</w:t>
      </w:r>
    </w:p>
    <w:p w14:paraId="3A873491" w14:textId="2554B160" w:rsidR="00A71E67" w:rsidRDefault="00A71E67" w:rsidP="00597A04">
      <w:pPr>
        <w:tabs>
          <w:tab w:val="left" w:pos="709"/>
          <w:tab w:val="left" w:pos="1418"/>
          <w:tab w:val="left" w:pos="2127"/>
        </w:tabs>
        <w:overflowPunct/>
        <w:autoSpaceDE/>
        <w:autoSpaceDN/>
        <w:adjustRightInd/>
        <w:spacing w:line="240" w:lineRule="auto"/>
        <w:jc w:val="both"/>
        <w:textAlignment w:val="auto"/>
        <w:rPr>
          <w:szCs w:val="24"/>
        </w:rPr>
      </w:pPr>
      <w:r>
        <w:rPr>
          <w:szCs w:val="24"/>
        </w:rPr>
        <w:tab/>
        <w:t xml:space="preserve">    ‘By no means can such an attitude be tolerated.’</w:t>
      </w:r>
    </w:p>
    <w:p w14:paraId="77CBD805" w14:textId="7C0696C6" w:rsidR="004B3347" w:rsidRDefault="004B3347" w:rsidP="00597A04">
      <w:pPr>
        <w:tabs>
          <w:tab w:val="left" w:pos="709"/>
          <w:tab w:val="left" w:pos="1418"/>
          <w:tab w:val="left" w:pos="2127"/>
        </w:tabs>
        <w:overflowPunct/>
        <w:autoSpaceDE/>
        <w:autoSpaceDN/>
        <w:adjustRightInd/>
        <w:spacing w:line="240" w:lineRule="auto"/>
        <w:jc w:val="both"/>
        <w:textAlignment w:val="auto"/>
        <w:rPr>
          <w:szCs w:val="24"/>
        </w:rPr>
      </w:pPr>
      <w:r>
        <w:rPr>
          <w:szCs w:val="24"/>
        </w:rPr>
        <w:tab/>
        <w:t xml:space="preserve">b. En la/mi </w:t>
      </w:r>
      <w:r w:rsidR="008D4D71">
        <w:rPr>
          <w:szCs w:val="24"/>
        </w:rPr>
        <w:tab/>
      </w:r>
      <w:r>
        <w:rPr>
          <w:szCs w:val="24"/>
        </w:rPr>
        <w:t xml:space="preserve">vida </w:t>
      </w:r>
      <w:r w:rsidR="008D4D71">
        <w:rPr>
          <w:szCs w:val="24"/>
        </w:rPr>
        <w:tab/>
      </w:r>
      <w:r>
        <w:rPr>
          <w:szCs w:val="24"/>
        </w:rPr>
        <w:t xml:space="preserve">he </w:t>
      </w:r>
      <w:r w:rsidR="008D4D71">
        <w:rPr>
          <w:szCs w:val="24"/>
        </w:rPr>
        <w:tab/>
      </w:r>
      <w:r w:rsidR="008D4D71">
        <w:rPr>
          <w:szCs w:val="24"/>
        </w:rPr>
        <w:tab/>
        <w:t xml:space="preserve"> </w:t>
      </w:r>
      <w:r>
        <w:rPr>
          <w:szCs w:val="24"/>
        </w:rPr>
        <w:t>estado aquí.</w:t>
      </w:r>
    </w:p>
    <w:p w14:paraId="5166688C" w14:textId="23D31A19" w:rsidR="008D4D71" w:rsidRDefault="008D4D71" w:rsidP="00597A04">
      <w:pPr>
        <w:tabs>
          <w:tab w:val="left" w:pos="709"/>
          <w:tab w:val="left" w:pos="1418"/>
          <w:tab w:val="left" w:pos="2127"/>
        </w:tabs>
        <w:overflowPunct/>
        <w:autoSpaceDE/>
        <w:autoSpaceDN/>
        <w:adjustRightInd/>
        <w:spacing w:line="240" w:lineRule="auto"/>
        <w:jc w:val="both"/>
        <w:textAlignment w:val="auto"/>
        <w:rPr>
          <w:szCs w:val="24"/>
        </w:rPr>
      </w:pPr>
      <w:r>
        <w:rPr>
          <w:szCs w:val="24"/>
        </w:rPr>
        <w:tab/>
        <w:t xml:space="preserve">    in  the/my </w:t>
      </w:r>
      <w:r>
        <w:rPr>
          <w:szCs w:val="24"/>
        </w:rPr>
        <w:tab/>
        <w:t xml:space="preserve">life </w:t>
      </w:r>
      <w:r>
        <w:rPr>
          <w:szCs w:val="24"/>
        </w:rPr>
        <w:tab/>
        <w:t>have-</w:t>
      </w:r>
      <w:r w:rsidRPr="008D4D71">
        <w:rPr>
          <w:smallCaps/>
          <w:szCs w:val="24"/>
        </w:rPr>
        <w:t>pres</w:t>
      </w:r>
      <w:r>
        <w:rPr>
          <w:szCs w:val="24"/>
        </w:rPr>
        <w:t>.</w:t>
      </w:r>
      <w:r w:rsidRPr="008D4D71">
        <w:rPr>
          <w:smallCaps/>
          <w:szCs w:val="24"/>
        </w:rPr>
        <w:t>1sg</w:t>
      </w:r>
      <w:r>
        <w:rPr>
          <w:szCs w:val="24"/>
        </w:rPr>
        <w:t xml:space="preserve"> been </w:t>
      </w:r>
      <w:r>
        <w:rPr>
          <w:szCs w:val="24"/>
        </w:rPr>
        <w:tab/>
        <w:t>here</w:t>
      </w:r>
    </w:p>
    <w:p w14:paraId="2B4A734D" w14:textId="47E9D243" w:rsidR="008D4D71" w:rsidRDefault="008D4D71" w:rsidP="00597A04">
      <w:pPr>
        <w:tabs>
          <w:tab w:val="left" w:pos="709"/>
          <w:tab w:val="left" w:pos="1418"/>
          <w:tab w:val="left" w:pos="2127"/>
        </w:tabs>
        <w:overflowPunct/>
        <w:autoSpaceDE/>
        <w:autoSpaceDN/>
        <w:adjustRightInd/>
        <w:spacing w:line="240" w:lineRule="auto"/>
        <w:jc w:val="both"/>
        <w:textAlignment w:val="auto"/>
        <w:rPr>
          <w:szCs w:val="24"/>
        </w:rPr>
      </w:pPr>
      <w:r>
        <w:rPr>
          <w:szCs w:val="24"/>
        </w:rPr>
        <w:tab/>
        <w:t xml:space="preserve">    ‘Never in my life have I been here.’</w:t>
      </w:r>
    </w:p>
    <w:p w14:paraId="422DF4DE" w14:textId="142A7335" w:rsidR="00D75AB9" w:rsidRPr="008A32F3" w:rsidRDefault="00DB6F4F" w:rsidP="008A32F3">
      <w:pPr>
        <w:pStyle w:val="Prrafodelista"/>
        <w:numPr>
          <w:ilvl w:val="0"/>
          <w:numId w:val="9"/>
        </w:numPr>
        <w:tabs>
          <w:tab w:val="left" w:pos="709"/>
          <w:tab w:val="left" w:pos="1418"/>
          <w:tab w:val="left" w:pos="2127"/>
        </w:tabs>
        <w:overflowPunct/>
        <w:autoSpaceDE/>
        <w:autoSpaceDN/>
        <w:adjustRightInd/>
        <w:spacing w:line="240" w:lineRule="auto"/>
        <w:ind w:left="993" w:hanging="284"/>
        <w:jc w:val="both"/>
        <w:textAlignment w:val="auto"/>
        <w:rPr>
          <w:szCs w:val="24"/>
        </w:rPr>
      </w:pPr>
      <w:r w:rsidRPr="008A32F3">
        <w:rPr>
          <w:szCs w:val="24"/>
        </w:rPr>
        <w:t>De nada carece don Agapito.</w:t>
      </w:r>
    </w:p>
    <w:p w14:paraId="2E83BAA5" w14:textId="5A2AF3B0" w:rsidR="00DB6F4F" w:rsidRDefault="008A32F3" w:rsidP="008A32F3">
      <w:pPr>
        <w:tabs>
          <w:tab w:val="left" w:pos="709"/>
          <w:tab w:val="left" w:pos="1418"/>
          <w:tab w:val="left" w:pos="2127"/>
        </w:tabs>
        <w:overflowPunct/>
        <w:autoSpaceDE/>
        <w:autoSpaceDN/>
        <w:adjustRightInd/>
        <w:spacing w:line="240" w:lineRule="auto"/>
        <w:ind w:left="993"/>
        <w:jc w:val="both"/>
        <w:textAlignment w:val="auto"/>
        <w:rPr>
          <w:szCs w:val="24"/>
        </w:rPr>
      </w:pPr>
      <w:r>
        <w:rPr>
          <w:szCs w:val="24"/>
        </w:rPr>
        <w:t>of nothing lack-pres.3sg don Agapito</w:t>
      </w:r>
    </w:p>
    <w:p w14:paraId="3CD38652" w14:textId="51EF9A69" w:rsidR="008A32F3" w:rsidRDefault="008A32F3" w:rsidP="008A32F3">
      <w:pPr>
        <w:tabs>
          <w:tab w:val="left" w:pos="709"/>
          <w:tab w:val="left" w:pos="1418"/>
          <w:tab w:val="left" w:pos="2127"/>
        </w:tabs>
        <w:overflowPunct/>
        <w:autoSpaceDE/>
        <w:autoSpaceDN/>
        <w:adjustRightInd/>
        <w:spacing w:line="240" w:lineRule="auto"/>
        <w:ind w:left="993"/>
        <w:jc w:val="both"/>
        <w:textAlignment w:val="auto"/>
        <w:rPr>
          <w:szCs w:val="24"/>
        </w:rPr>
      </w:pPr>
      <w:r>
        <w:rPr>
          <w:szCs w:val="24"/>
        </w:rPr>
        <w:t>‘</w:t>
      </w:r>
      <w:r w:rsidR="00AD3D26">
        <w:rPr>
          <w:szCs w:val="24"/>
        </w:rPr>
        <w:t>Nothing does Don Agapito lack</w:t>
      </w:r>
      <w:r>
        <w:rPr>
          <w:szCs w:val="24"/>
        </w:rPr>
        <w:t>.’</w:t>
      </w:r>
    </w:p>
    <w:p w14:paraId="78212F2B" w14:textId="5B4DAFA5" w:rsidR="00DB6F4F" w:rsidRPr="008A32F3" w:rsidRDefault="00DB6F4F" w:rsidP="008A32F3">
      <w:pPr>
        <w:pStyle w:val="Prrafodelista"/>
        <w:numPr>
          <w:ilvl w:val="0"/>
          <w:numId w:val="9"/>
        </w:numPr>
        <w:tabs>
          <w:tab w:val="left" w:pos="709"/>
          <w:tab w:val="left" w:pos="1418"/>
          <w:tab w:val="left" w:pos="2127"/>
        </w:tabs>
        <w:overflowPunct/>
        <w:autoSpaceDE/>
        <w:autoSpaceDN/>
        <w:adjustRightInd/>
        <w:spacing w:line="240" w:lineRule="auto"/>
        <w:jc w:val="both"/>
        <w:textAlignment w:val="auto"/>
        <w:rPr>
          <w:szCs w:val="24"/>
        </w:rPr>
      </w:pPr>
      <w:r w:rsidRPr="008A32F3">
        <w:rPr>
          <w:szCs w:val="24"/>
        </w:rPr>
        <w:t>De ninguno de esos problemas trató la reunión</w:t>
      </w:r>
      <w:r w:rsidR="008A32F3" w:rsidRPr="008A32F3">
        <w:rPr>
          <w:szCs w:val="24"/>
        </w:rPr>
        <w:t>.</w:t>
      </w:r>
    </w:p>
    <w:p w14:paraId="21EC0C1E" w14:textId="69A2957D" w:rsidR="008A32F3" w:rsidRDefault="008A32F3" w:rsidP="008A32F3">
      <w:pPr>
        <w:pStyle w:val="Prrafodelista"/>
        <w:tabs>
          <w:tab w:val="left" w:pos="709"/>
          <w:tab w:val="left" w:pos="1418"/>
          <w:tab w:val="left" w:pos="2127"/>
        </w:tabs>
        <w:overflowPunct/>
        <w:autoSpaceDE/>
        <w:autoSpaceDN/>
        <w:adjustRightInd/>
        <w:spacing w:line="240" w:lineRule="auto"/>
        <w:ind w:left="1060"/>
        <w:jc w:val="both"/>
        <w:textAlignment w:val="auto"/>
        <w:rPr>
          <w:szCs w:val="24"/>
        </w:rPr>
      </w:pPr>
      <w:r>
        <w:rPr>
          <w:szCs w:val="24"/>
        </w:rPr>
        <w:t>of none of those problems treat-past.3sg the meeting</w:t>
      </w:r>
    </w:p>
    <w:p w14:paraId="5F4B7DFF" w14:textId="51B840EF" w:rsidR="008A32F3" w:rsidRPr="008A32F3" w:rsidRDefault="008A32F3" w:rsidP="008A32F3">
      <w:pPr>
        <w:pStyle w:val="Prrafodelista"/>
        <w:tabs>
          <w:tab w:val="left" w:pos="709"/>
          <w:tab w:val="left" w:pos="1418"/>
          <w:tab w:val="left" w:pos="2127"/>
        </w:tabs>
        <w:overflowPunct/>
        <w:autoSpaceDE/>
        <w:autoSpaceDN/>
        <w:adjustRightInd/>
        <w:spacing w:line="240" w:lineRule="auto"/>
        <w:ind w:left="1060"/>
        <w:jc w:val="both"/>
        <w:textAlignment w:val="auto"/>
        <w:rPr>
          <w:szCs w:val="24"/>
        </w:rPr>
      </w:pPr>
      <w:r>
        <w:rPr>
          <w:szCs w:val="24"/>
        </w:rPr>
        <w:t>‘</w:t>
      </w:r>
      <w:r w:rsidR="00AD3D26">
        <w:rPr>
          <w:szCs w:val="24"/>
        </w:rPr>
        <w:t>None of those problems did t</w:t>
      </w:r>
      <w:r>
        <w:rPr>
          <w:szCs w:val="24"/>
        </w:rPr>
        <w:t xml:space="preserve">he meeting </w:t>
      </w:r>
      <w:r w:rsidR="00AD3D26">
        <w:rPr>
          <w:szCs w:val="24"/>
        </w:rPr>
        <w:t>discuss</w:t>
      </w:r>
      <w:r>
        <w:rPr>
          <w:szCs w:val="24"/>
        </w:rPr>
        <w:t>.’</w:t>
      </w:r>
    </w:p>
    <w:p w14:paraId="616FFB2A" w14:textId="77777777" w:rsidR="00DB6F4F" w:rsidRPr="00DB6F4F" w:rsidRDefault="00DB6F4F" w:rsidP="00DB6F4F">
      <w:pPr>
        <w:tabs>
          <w:tab w:val="left" w:pos="709"/>
          <w:tab w:val="left" w:pos="1418"/>
          <w:tab w:val="left" w:pos="2127"/>
        </w:tabs>
        <w:overflowPunct/>
        <w:autoSpaceDE/>
        <w:autoSpaceDN/>
        <w:adjustRightInd/>
        <w:spacing w:line="240" w:lineRule="auto"/>
        <w:jc w:val="both"/>
        <w:textAlignment w:val="auto"/>
        <w:rPr>
          <w:szCs w:val="24"/>
        </w:rPr>
      </w:pPr>
    </w:p>
    <w:p w14:paraId="593AA372" w14:textId="1F6FFE5D" w:rsidR="00B72396" w:rsidRDefault="008D4D71" w:rsidP="00597A04">
      <w:pPr>
        <w:tabs>
          <w:tab w:val="left" w:pos="709"/>
          <w:tab w:val="left" w:pos="1418"/>
          <w:tab w:val="left" w:pos="2127"/>
        </w:tabs>
        <w:overflowPunct/>
        <w:autoSpaceDE/>
        <w:autoSpaceDN/>
        <w:adjustRightInd/>
        <w:spacing w:line="240" w:lineRule="auto"/>
        <w:jc w:val="both"/>
        <w:textAlignment w:val="auto"/>
        <w:rPr>
          <w:szCs w:val="24"/>
        </w:rPr>
      </w:pPr>
      <w:r>
        <w:rPr>
          <w:szCs w:val="24"/>
        </w:rPr>
        <w:t>These</w:t>
      </w:r>
      <w:r w:rsidR="00B72396">
        <w:rPr>
          <w:szCs w:val="24"/>
        </w:rPr>
        <w:t xml:space="preserve"> are cases of adjunct negative preposing, which clearly induce a negative interpretation of the sentence polarity, given the corresponding sentences in (24) with no fronting but with the explicit occurrence of the negative adverb </w:t>
      </w:r>
      <w:r w:rsidR="00B72396" w:rsidRPr="00B72396">
        <w:rPr>
          <w:i/>
          <w:szCs w:val="24"/>
        </w:rPr>
        <w:t>no</w:t>
      </w:r>
      <w:r w:rsidR="00B72396">
        <w:rPr>
          <w:szCs w:val="24"/>
        </w:rPr>
        <w:t xml:space="preserve"> ‘not’:</w:t>
      </w:r>
      <w:r>
        <w:rPr>
          <w:rStyle w:val="Refdenotaalpie"/>
          <w:szCs w:val="24"/>
        </w:rPr>
        <w:footnoteReference w:id="2"/>
      </w:r>
    </w:p>
    <w:p w14:paraId="3C2202D8" w14:textId="77777777" w:rsidR="00B72396" w:rsidRDefault="00B72396" w:rsidP="00597A04">
      <w:pPr>
        <w:tabs>
          <w:tab w:val="left" w:pos="709"/>
          <w:tab w:val="left" w:pos="1418"/>
          <w:tab w:val="left" w:pos="2127"/>
        </w:tabs>
        <w:overflowPunct/>
        <w:autoSpaceDE/>
        <w:autoSpaceDN/>
        <w:adjustRightInd/>
        <w:spacing w:line="240" w:lineRule="auto"/>
        <w:jc w:val="both"/>
        <w:textAlignment w:val="auto"/>
        <w:rPr>
          <w:szCs w:val="24"/>
        </w:rPr>
      </w:pPr>
    </w:p>
    <w:p w14:paraId="7D745B5D" w14:textId="11CB7CC3" w:rsidR="00B72396" w:rsidRDefault="00B72396" w:rsidP="00172B1F">
      <w:pPr>
        <w:tabs>
          <w:tab w:val="left" w:pos="709"/>
          <w:tab w:val="left" w:pos="1418"/>
          <w:tab w:val="left" w:pos="2127"/>
        </w:tabs>
        <w:overflowPunct/>
        <w:autoSpaceDE/>
        <w:autoSpaceDN/>
        <w:adjustRightInd/>
        <w:spacing w:line="240" w:lineRule="auto"/>
        <w:ind w:firstLine="284"/>
        <w:jc w:val="both"/>
        <w:textAlignment w:val="auto"/>
        <w:rPr>
          <w:szCs w:val="24"/>
        </w:rPr>
      </w:pPr>
      <w:r>
        <w:rPr>
          <w:szCs w:val="24"/>
        </w:rPr>
        <w:lastRenderedPageBreak/>
        <w:t>(24)</w:t>
      </w:r>
      <w:r>
        <w:rPr>
          <w:szCs w:val="24"/>
        </w:rPr>
        <w:tab/>
        <w:t>a.</w:t>
      </w:r>
      <w:r w:rsidR="008D4D71">
        <w:rPr>
          <w:szCs w:val="24"/>
        </w:rPr>
        <w:t xml:space="preserve"> No se </w:t>
      </w:r>
      <w:r w:rsidR="00487D8F">
        <w:rPr>
          <w:szCs w:val="24"/>
        </w:rPr>
        <w:tab/>
      </w:r>
      <w:r w:rsidR="008D4D71">
        <w:rPr>
          <w:szCs w:val="24"/>
        </w:rPr>
        <w:t xml:space="preserve">puede </w:t>
      </w:r>
      <w:r w:rsidR="00487D8F">
        <w:rPr>
          <w:szCs w:val="24"/>
        </w:rPr>
        <w:tab/>
      </w:r>
      <w:r w:rsidR="00487D8F">
        <w:rPr>
          <w:szCs w:val="24"/>
        </w:rPr>
        <w:tab/>
      </w:r>
      <w:r w:rsidR="008D4D71">
        <w:rPr>
          <w:szCs w:val="24"/>
        </w:rPr>
        <w:t xml:space="preserve">tolerar </w:t>
      </w:r>
      <w:r w:rsidR="00487D8F">
        <w:rPr>
          <w:szCs w:val="24"/>
        </w:rPr>
        <w:tab/>
      </w:r>
      <w:r w:rsidR="00487D8F">
        <w:rPr>
          <w:szCs w:val="24"/>
        </w:rPr>
        <w:tab/>
      </w:r>
      <w:r w:rsidR="008D4D71">
        <w:rPr>
          <w:szCs w:val="24"/>
        </w:rPr>
        <w:t xml:space="preserve">tal </w:t>
      </w:r>
      <w:r w:rsidR="00487D8F">
        <w:rPr>
          <w:szCs w:val="24"/>
        </w:rPr>
        <w:tab/>
      </w:r>
      <w:r w:rsidR="008D4D71">
        <w:rPr>
          <w:szCs w:val="24"/>
        </w:rPr>
        <w:t>actitu</w:t>
      </w:r>
      <w:r>
        <w:rPr>
          <w:szCs w:val="24"/>
        </w:rPr>
        <w:t xml:space="preserve">d </w:t>
      </w:r>
      <w:r w:rsidR="00487D8F">
        <w:rPr>
          <w:szCs w:val="24"/>
        </w:rPr>
        <w:t xml:space="preserve"> </w:t>
      </w:r>
      <w:r>
        <w:rPr>
          <w:szCs w:val="24"/>
        </w:rPr>
        <w:t>en modo alguno.</w:t>
      </w:r>
    </w:p>
    <w:p w14:paraId="610BD7DF" w14:textId="6D3E23F8" w:rsidR="008D4D71" w:rsidRDefault="008D4D71" w:rsidP="008D4D71">
      <w:pPr>
        <w:tabs>
          <w:tab w:val="left" w:pos="709"/>
          <w:tab w:val="left" w:pos="1418"/>
          <w:tab w:val="left" w:pos="2127"/>
        </w:tabs>
        <w:overflowPunct/>
        <w:autoSpaceDE/>
        <w:autoSpaceDN/>
        <w:adjustRightInd/>
        <w:spacing w:line="240" w:lineRule="auto"/>
        <w:jc w:val="both"/>
        <w:textAlignment w:val="auto"/>
        <w:rPr>
          <w:szCs w:val="24"/>
        </w:rPr>
      </w:pPr>
      <w:r>
        <w:rPr>
          <w:szCs w:val="24"/>
        </w:rPr>
        <w:tab/>
      </w:r>
      <w:r w:rsidR="00487D8F">
        <w:rPr>
          <w:szCs w:val="24"/>
        </w:rPr>
        <w:t xml:space="preserve">    not </w:t>
      </w:r>
      <w:r>
        <w:rPr>
          <w:szCs w:val="24"/>
        </w:rPr>
        <w:t xml:space="preserve">SE </w:t>
      </w:r>
      <w:r w:rsidR="00487D8F">
        <w:rPr>
          <w:szCs w:val="24"/>
        </w:rPr>
        <w:tab/>
      </w:r>
      <w:r>
        <w:rPr>
          <w:szCs w:val="24"/>
        </w:rPr>
        <w:t>can-</w:t>
      </w:r>
      <w:r w:rsidRPr="00A71E67">
        <w:rPr>
          <w:smallCaps/>
          <w:szCs w:val="24"/>
        </w:rPr>
        <w:t>pres</w:t>
      </w:r>
      <w:r>
        <w:rPr>
          <w:szCs w:val="24"/>
        </w:rPr>
        <w:t>.</w:t>
      </w:r>
      <w:r w:rsidRPr="00A71E67">
        <w:rPr>
          <w:smallCaps/>
          <w:szCs w:val="24"/>
        </w:rPr>
        <w:t>3sg</w:t>
      </w:r>
      <w:r>
        <w:rPr>
          <w:szCs w:val="24"/>
        </w:rPr>
        <w:t xml:space="preserve"> </w:t>
      </w:r>
      <w:r>
        <w:rPr>
          <w:szCs w:val="24"/>
        </w:rPr>
        <w:tab/>
        <w:t xml:space="preserve">to.tolerate </w:t>
      </w:r>
      <w:r>
        <w:rPr>
          <w:szCs w:val="24"/>
        </w:rPr>
        <w:tab/>
        <w:t xml:space="preserve">such </w:t>
      </w:r>
      <w:r>
        <w:rPr>
          <w:szCs w:val="24"/>
        </w:rPr>
        <w:tab/>
        <w:t>attitude</w:t>
      </w:r>
      <w:r w:rsidR="00487D8F" w:rsidRPr="00487D8F">
        <w:rPr>
          <w:szCs w:val="24"/>
        </w:rPr>
        <w:t xml:space="preserve"> </w:t>
      </w:r>
      <w:r w:rsidR="00487D8F">
        <w:rPr>
          <w:szCs w:val="24"/>
        </w:rPr>
        <w:t>in  way   some</w:t>
      </w:r>
    </w:p>
    <w:p w14:paraId="53C5A9B1" w14:textId="5EA7F082" w:rsidR="008D4D71" w:rsidRDefault="008D4D71" w:rsidP="00597A04">
      <w:pPr>
        <w:tabs>
          <w:tab w:val="left" w:pos="709"/>
          <w:tab w:val="left" w:pos="1418"/>
          <w:tab w:val="left" w:pos="2127"/>
        </w:tabs>
        <w:overflowPunct/>
        <w:autoSpaceDE/>
        <w:autoSpaceDN/>
        <w:adjustRightInd/>
        <w:spacing w:line="240" w:lineRule="auto"/>
        <w:jc w:val="both"/>
        <w:textAlignment w:val="auto"/>
        <w:rPr>
          <w:szCs w:val="24"/>
        </w:rPr>
      </w:pPr>
      <w:r>
        <w:rPr>
          <w:szCs w:val="24"/>
        </w:rPr>
        <w:tab/>
        <w:t xml:space="preserve">    ‘</w:t>
      </w:r>
      <w:r w:rsidR="00487D8F">
        <w:rPr>
          <w:szCs w:val="24"/>
        </w:rPr>
        <w:t>S</w:t>
      </w:r>
      <w:r>
        <w:rPr>
          <w:szCs w:val="24"/>
        </w:rPr>
        <w:t xml:space="preserve">uch an attitude </w:t>
      </w:r>
      <w:r w:rsidR="00487D8F">
        <w:rPr>
          <w:szCs w:val="24"/>
        </w:rPr>
        <w:t xml:space="preserve">cannot </w:t>
      </w:r>
      <w:r>
        <w:rPr>
          <w:szCs w:val="24"/>
        </w:rPr>
        <w:t>be tolerated</w:t>
      </w:r>
      <w:r w:rsidR="00487D8F" w:rsidRPr="00487D8F">
        <w:rPr>
          <w:szCs w:val="24"/>
        </w:rPr>
        <w:t xml:space="preserve"> </w:t>
      </w:r>
      <w:r w:rsidR="00487D8F">
        <w:rPr>
          <w:szCs w:val="24"/>
        </w:rPr>
        <w:t>by any means</w:t>
      </w:r>
      <w:r>
        <w:rPr>
          <w:szCs w:val="24"/>
        </w:rPr>
        <w:t>.’</w:t>
      </w:r>
      <w:r w:rsidR="00487D8F">
        <w:rPr>
          <w:rStyle w:val="Refdenotaalpie"/>
          <w:szCs w:val="24"/>
        </w:rPr>
        <w:footnoteReference w:id="3"/>
      </w:r>
    </w:p>
    <w:p w14:paraId="73E200A2" w14:textId="356815DC" w:rsidR="00B72396" w:rsidRDefault="00B72396" w:rsidP="00597A04">
      <w:pPr>
        <w:tabs>
          <w:tab w:val="left" w:pos="709"/>
          <w:tab w:val="left" w:pos="1418"/>
          <w:tab w:val="left" w:pos="2127"/>
        </w:tabs>
        <w:overflowPunct/>
        <w:autoSpaceDE/>
        <w:autoSpaceDN/>
        <w:adjustRightInd/>
        <w:spacing w:line="240" w:lineRule="auto"/>
        <w:jc w:val="both"/>
        <w:textAlignment w:val="auto"/>
        <w:rPr>
          <w:szCs w:val="24"/>
        </w:rPr>
      </w:pPr>
      <w:r>
        <w:rPr>
          <w:szCs w:val="24"/>
        </w:rPr>
        <w:tab/>
        <w:t xml:space="preserve">b. No he </w:t>
      </w:r>
      <w:r w:rsidR="00DB6F4F">
        <w:rPr>
          <w:szCs w:val="24"/>
        </w:rPr>
        <w:tab/>
      </w:r>
      <w:r w:rsidR="00DB6F4F">
        <w:rPr>
          <w:szCs w:val="24"/>
        </w:rPr>
        <w:tab/>
      </w:r>
      <w:r>
        <w:rPr>
          <w:szCs w:val="24"/>
        </w:rPr>
        <w:t xml:space="preserve">estado aquí en </w:t>
      </w:r>
      <w:r w:rsidR="00DB6F4F">
        <w:rPr>
          <w:szCs w:val="24"/>
        </w:rPr>
        <w:t xml:space="preserve"> </w:t>
      </w:r>
      <w:r>
        <w:rPr>
          <w:szCs w:val="24"/>
        </w:rPr>
        <w:t xml:space="preserve">la/mi </w:t>
      </w:r>
      <w:r w:rsidR="00DB6F4F">
        <w:rPr>
          <w:szCs w:val="24"/>
        </w:rPr>
        <w:tab/>
        <w:t xml:space="preserve"> </w:t>
      </w:r>
      <w:r>
        <w:rPr>
          <w:szCs w:val="24"/>
        </w:rPr>
        <w:t>vida.</w:t>
      </w:r>
    </w:p>
    <w:p w14:paraId="751B711C" w14:textId="38CF375C" w:rsidR="00DB6F4F" w:rsidRDefault="00DB6F4F" w:rsidP="00DB6F4F">
      <w:pPr>
        <w:tabs>
          <w:tab w:val="left" w:pos="709"/>
          <w:tab w:val="left" w:pos="1418"/>
          <w:tab w:val="left" w:pos="2127"/>
        </w:tabs>
        <w:overflowPunct/>
        <w:autoSpaceDE/>
        <w:autoSpaceDN/>
        <w:adjustRightInd/>
        <w:spacing w:line="240" w:lineRule="auto"/>
        <w:jc w:val="both"/>
        <w:textAlignment w:val="auto"/>
        <w:rPr>
          <w:szCs w:val="24"/>
        </w:rPr>
      </w:pPr>
      <w:r>
        <w:rPr>
          <w:szCs w:val="24"/>
        </w:rPr>
        <w:tab/>
        <w:t xml:space="preserve">    not have-</w:t>
      </w:r>
      <w:r w:rsidRPr="008D4D71">
        <w:rPr>
          <w:smallCaps/>
          <w:szCs w:val="24"/>
        </w:rPr>
        <w:t>pres</w:t>
      </w:r>
      <w:r>
        <w:rPr>
          <w:szCs w:val="24"/>
        </w:rPr>
        <w:t>.</w:t>
      </w:r>
      <w:r w:rsidRPr="008D4D71">
        <w:rPr>
          <w:smallCaps/>
          <w:szCs w:val="24"/>
        </w:rPr>
        <w:t>1sg</w:t>
      </w:r>
      <w:r>
        <w:rPr>
          <w:szCs w:val="24"/>
        </w:rPr>
        <w:t xml:space="preserve"> </w:t>
      </w:r>
      <w:r>
        <w:rPr>
          <w:szCs w:val="24"/>
        </w:rPr>
        <w:tab/>
        <w:t xml:space="preserve">been </w:t>
      </w:r>
      <w:r>
        <w:rPr>
          <w:szCs w:val="24"/>
        </w:rPr>
        <w:tab/>
        <w:t>here</w:t>
      </w:r>
      <w:r w:rsidRPr="00DB6F4F">
        <w:rPr>
          <w:szCs w:val="24"/>
        </w:rPr>
        <w:t xml:space="preserve"> </w:t>
      </w:r>
      <w:r>
        <w:rPr>
          <w:szCs w:val="24"/>
        </w:rPr>
        <w:t>in  the/my life</w:t>
      </w:r>
    </w:p>
    <w:p w14:paraId="2143C5AB" w14:textId="240FCCF2" w:rsidR="00DB6F4F" w:rsidRDefault="00DB6F4F" w:rsidP="00DB6F4F">
      <w:pPr>
        <w:tabs>
          <w:tab w:val="left" w:pos="709"/>
          <w:tab w:val="left" w:pos="1418"/>
          <w:tab w:val="left" w:pos="2127"/>
        </w:tabs>
        <w:overflowPunct/>
        <w:autoSpaceDE/>
        <w:autoSpaceDN/>
        <w:adjustRightInd/>
        <w:spacing w:line="240" w:lineRule="auto"/>
        <w:jc w:val="both"/>
        <w:textAlignment w:val="auto"/>
        <w:rPr>
          <w:szCs w:val="24"/>
        </w:rPr>
      </w:pPr>
      <w:r>
        <w:rPr>
          <w:szCs w:val="24"/>
        </w:rPr>
        <w:tab/>
        <w:t xml:space="preserve">    ‘I haven’t been here in my life.’</w:t>
      </w:r>
    </w:p>
    <w:p w14:paraId="462DFCF9" w14:textId="2E4C9C00" w:rsidR="008A32F3" w:rsidRPr="008A32F3" w:rsidRDefault="008A32F3" w:rsidP="00AD3D26">
      <w:pPr>
        <w:pStyle w:val="Prrafodelista"/>
        <w:numPr>
          <w:ilvl w:val="0"/>
          <w:numId w:val="10"/>
        </w:numPr>
        <w:tabs>
          <w:tab w:val="left" w:pos="709"/>
          <w:tab w:val="left" w:pos="1418"/>
          <w:tab w:val="left" w:pos="2127"/>
        </w:tabs>
        <w:overflowPunct/>
        <w:autoSpaceDE/>
        <w:autoSpaceDN/>
        <w:adjustRightInd/>
        <w:spacing w:line="240" w:lineRule="auto"/>
        <w:ind w:left="993" w:hanging="293"/>
        <w:jc w:val="both"/>
        <w:textAlignment w:val="auto"/>
        <w:rPr>
          <w:szCs w:val="24"/>
        </w:rPr>
      </w:pPr>
      <w:r>
        <w:rPr>
          <w:szCs w:val="24"/>
        </w:rPr>
        <w:t>D</w:t>
      </w:r>
      <w:r w:rsidRPr="008A32F3">
        <w:rPr>
          <w:szCs w:val="24"/>
        </w:rPr>
        <w:t xml:space="preserve">on Agapito </w:t>
      </w:r>
      <w:r>
        <w:rPr>
          <w:szCs w:val="24"/>
        </w:rPr>
        <w:t xml:space="preserve">no </w:t>
      </w:r>
      <w:r w:rsidR="00AD3D26">
        <w:rPr>
          <w:szCs w:val="24"/>
        </w:rPr>
        <w:tab/>
      </w:r>
      <w:r w:rsidRPr="008A32F3">
        <w:rPr>
          <w:szCs w:val="24"/>
        </w:rPr>
        <w:t xml:space="preserve">carece </w:t>
      </w:r>
      <w:r w:rsidR="00AD3D26">
        <w:rPr>
          <w:szCs w:val="24"/>
        </w:rPr>
        <w:tab/>
      </w:r>
      <w:r w:rsidR="00AD3D26">
        <w:rPr>
          <w:szCs w:val="24"/>
        </w:rPr>
        <w:tab/>
      </w:r>
      <w:r>
        <w:rPr>
          <w:szCs w:val="24"/>
        </w:rPr>
        <w:t>d</w:t>
      </w:r>
      <w:r w:rsidRPr="008A32F3">
        <w:rPr>
          <w:szCs w:val="24"/>
        </w:rPr>
        <w:t>e nada.</w:t>
      </w:r>
    </w:p>
    <w:p w14:paraId="6D4EB29F" w14:textId="5F2BCC61" w:rsidR="008A32F3" w:rsidRDefault="008A32F3" w:rsidP="008A32F3">
      <w:pPr>
        <w:tabs>
          <w:tab w:val="left" w:pos="709"/>
          <w:tab w:val="left" w:pos="1418"/>
          <w:tab w:val="left" w:pos="2127"/>
        </w:tabs>
        <w:overflowPunct/>
        <w:autoSpaceDE/>
        <w:autoSpaceDN/>
        <w:adjustRightInd/>
        <w:spacing w:line="240" w:lineRule="auto"/>
        <w:ind w:left="993"/>
        <w:jc w:val="both"/>
        <w:textAlignment w:val="auto"/>
        <w:rPr>
          <w:szCs w:val="24"/>
        </w:rPr>
      </w:pPr>
      <w:r>
        <w:rPr>
          <w:szCs w:val="24"/>
        </w:rPr>
        <w:t xml:space="preserve">don Agapito </w:t>
      </w:r>
      <w:r w:rsidR="00AD3D26">
        <w:rPr>
          <w:szCs w:val="24"/>
        </w:rPr>
        <w:t xml:space="preserve"> </w:t>
      </w:r>
      <w:r>
        <w:rPr>
          <w:szCs w:val="24"/>
        </w:rPr>
        <w:t xml:space="preserve">not </w:t>
      </w:r>
      <w:r w:rsidR="00AD3D26">
        <w:rPr>
          <w:szCs w:val="24"/>
        </w:rPr>
        <w:tab/>
      </w:r>
      <w:r>
        <w:rPr>
          <w:szCs w:val="24"/>
        </w:rPr>
        <w:t>lack-</w:t>
      </w:r>
      <w:r w:rsidRPr="008A32F3">
        <w:rPr>
          <w:smallCaps/>
          <w:szCs w:val="24"/>
        </w:rPr>
        <w:t>pres</w:t>
      </w:r>
      <w:r>
        <w:rPr>
          <w:szCs w:val="24"/>
        </w:rPr>
        <w:t>.</w:t>
      </w:r>
      <w:r w:rsidRPr="008A32F3">
        <w:rPr>
          <w:smallCaps/>
          <w:szCs w:val="24"/>
        </w:rPr>
        <w:t>3sg</w:t>
      </w:r>
      <w:r>
        <w:rPr>
          <w:szCs w:val="24"/>
        </w:rPr>
        <w:t xml:space="preserve"> of nothing</w:t>
      </w:r>
    </w:p>
    <w:p w14:paraId="7F27799D" w14:textId="5FEB5908" w:rsidR="008A32F3" w:rsidRDefault="008A32F3" w:rsidP="008A32F3">
      <w:pPr>
        <w:tabs>
          <w:tab w:val="left" w:pos="709"/>
          <w:tab w:val="left" w:pos="1418"/>
          <w:tab w:val="left" w:pos="2127"/>
        </w:tabs>
        <w:overflowPunct/>
        <w:autoSpaceDE/>
        <w:autoSpaceDN/>
        <w:adjustRightInd/>
        <w:spacing w:line="240" w:lineRule="auto"/>
        <w:ind w:left="993"/>
        <w:jc w:val="both"/>
        <w:textAlignment w:val="auto"/>
        <w:rPr>
          <w:szCs w:val="24"/>
        </w:rPr>
      </w:pPr>
      <w:r>
        <w:rPr>
          <w:szCs w:val="24"/>
        </w:rPr>
        <w:t>‘Don Agapito doesn’t lack anything.’</w:t>
      </w:r>
    </w:p>
    <w:p w14:paraId="287185FB" w14:textId="2D10825E" w:rsidR="008A32F3" w:rsidRPr="008A32F3" w:rsidRDefault="008A32F3" w:rsidP="008A32F3">
      <w:pPr>
        <w:pStyle w:val="Prrafodelista"/>
        <w:numPr>
          <w:ilvl w:val="0"/>
          <w:numId w:val="10"/>
        </w:numPr>
        <w:tabs>
          <w:tab w:val="left" w:pos="709"/>
          <w:tab w:val="left" w:pos="1418"/>
          <w:tab w:val="left" w:pos="2127"/>
        </w:tabs>
        <w:overflowPunct/>
        <w:autoSpaceDE/>
        <w:autoSpaceDN/>
        <w:adjustRightInd/>
        <w:spacing w:line="240" w:lineRule="auto"/>
        <w:jc w:val="both"/>
        <w:textAlignment w:val="auto"/>
        <w:rPr>
          <w:szCs w:val="24"/>
        </w:rPr>
      </w:pPr>
      <w:r>
        <w:rPr>
          <w:szCs w:val="24"/>
        </w:rPr>
        <w:t>L</w:t>
      </w:r>
      <w:r w:rsidRPr="008A32F3">
        <w:rPr>
          <w:szCs w:val="24"/>
        </w:rPr>
        <w:t xml:space="preserve">a </w:t>
      </w:r>
      <w:r w:rsidR="00AD3D26">
        <w:rPr>
          <w:szCs w:val="24"/>
        </w:rPr>
        <w:t xml:space="preserve"> </w:t>
      </w:r>
      <w:r w:rsidRPr="008A32F3">
        <w:rPr>
          <w:szCs w:val="24"/>
        </w:rPr>
        <w:t xml:space="preserve">reunión </w:t>
      </w:r>
      <w:r>
        <w:rPr>
          <w:szCs w:val="24"/>
        </w:rPr>
        <w:t xml:space="preserve">no </w:t>
      </w:r>
      <w:r w:rsidR="00AD3D26">
        <w:rPr>
          <w:szCs w:val="24"/>
        </w:rPr>
        <w:tab/>
      </w:r>
      <w:r w:rsidRPr="008A32F3">
        <w:rPr>
          <w:szCs w:val="24"/>
        </w:rPr>
        <w:t xml:space="preserve">trató </w:t>
      </w:r>
      <w:r w:rsidR="00AD3D26">
        <w:rPr>
          <w:szCs w:val="24"/>
        </w:rPr>
        <w:tab/>
      </w:r>
      <w:r w:rsidR="00AD3D26">
        <w:rPr>
          <w:szCs w:val="24"/>
        </w:rPr>
        <w:tab/>
      </w:r>
      <w:r>
        <w:rPr>
          <w:szCs w:val="24"/>
        </w:rPr>
        <w:t>d</w:t>
      </w:r>
      <w:r w:rsidRPr="008A32F3">
        <w:rPr>
          <w:szCs w:val="24"/>
        </w:rPr>
        <w:t xml:space="preserve">e ninguno </w:t>
      </w:r>
      <w:r w:rsidR="00AD3D26">
        <w:rPr>
          <w:szCs w:val="24"/>
        </w:rPr>
        <w:tab/>
      </w:r>
      <w:r w:rsidRPr="008A32F3">
        <w:rPr>
          <w:szCs w:val="24"/>
        </w:rPr>
        <w:t xml:space="preserve">de esos </w:t>
      </w:r>
      <w:r w:rsidR="00AD3D26">
        <w:rPr>
          <w:szCs w:val="24"/>
        </w:rPr>
        <w:t xml:space="preserve"> </w:t>
      </w:r>
      <w:r w:rsidRPr="008A32F3">
        <w:rPr>
          <w:szCs w:val="24"/>
        </w:rPr>
        <w:t>problemas.</w:t>
      </w:r>
    </w:p>
    <w:p w14:paraId="262DB119" w14:textId="05492C69" w:rsidR="008A32F3" w:rsidRDefault="008A32F3" w:rsidP="008A32F3">
      <w:pPr>
        <w:pStyle w:val="Prrafodelista"/>
        <w:tabs>
          <w:tab w:val="left" w:pos="709"/>
          <w:tab w:val="left" w:pos="1418"/>
          <w:tab w:val="left" w:pos="2127"/>
        </w:tabs>
        <w:overflowPunct/>
        <w:autoSpaceDE/>
        <w:autoSpaceDN/>
        <w:adjustRightInd/>
        <w:spacing w:line="240" w:lineRule="auto"/>
        <w:ind w:left="1060"/>
        <w:jc w:val="both"/>
        <w:textAlignment w:val="auto"/>
        <w:rPr>
          <w:szCs w:val="24"/>
        </w:rPr>
      </w:pPr>
      <w:r>
        <w:rPr>
          <w:szCs w:val="24"/>
        </w:rPr>
        <w:t xml:space="preserve">the meeting not </w:t>
      </w:r>
      <w:r w:rsidR="00AD3D26">
        <w:rPr>
          <w:szCs w:val="24"/>
        </w:rPr>
        <w:tab/>
      </w:r>
      <w:r>
        <w:rPr>
          <w:szCs w:val="24"/>
        </w:rPr>
        <w:t>treat-</w:t>
      </w:r>
      <w:r w:rsidRPr="008A32F3">
        <w:rPr>
          <w:smallCaps/>
          <w:szCs w:val="24"/>
        </w:rPr>
        <w:t>past</w:t>
      </w:r>
      <w:r>
        <w:rPr>
          <w:szCs w:val="24"/>
        </w:rPr>
        <w:t>.</w:t>
      </w:r>
      <w:r w:rsidRPr="008A32F3">
        <w:rPr>
          <w:smallCaps/>
          <w:szCs w:val="24"/>
        </w:rPr>
        <w:t>3sg</w:t>
      </w:r>
      <w:r>
        <w:rPr>
          <w:szCs w:val="24"/>
        </w:rPr>
        <w:t xml:space="preserve"> of none </w:t>
      </w:r>
      <w:r w:rsidR="00AD3D26">
        <w:rPr>
          <w:szCs w:val="24"/>
        </w:rPr>
        <w:tab/>
      </w:r>
      <w:r>
        <w:rPr>
          <w:szCs w:val="24"/>
        </w:rPr>
        <w:t xml:space="preserve">of those problems </w:t>
      </w:r>
    </w:p>
    <w:p w14:paraId="41EFC76D" w14:textId="77777777" w:rsidR="008A32F3" w:rsidRPr="008A32F3" w:rsidRDefault="008A32F3" w:rsidP="008A32F3">
      <w:pPr>
        <w:pStyle w:val="Prrafodelista"/>
        <w:tabs>
          <w:tab w:val="left" w:pos="709"/>
          <w:tab w:val="left" w:pos="1418"/>
          <w:tab w:val="left" w:pos="2127"/>
        </w:tabs>
        <w:overflowPunct/>
        <w:autoSpaceDE/>
        <w:autoSpaceDN/>
        <w:adjustRightInd/>
        <w:spacing w:line="240" w:lineRule="auto"/>
        <w:ind w:left="1060"/>
        <w:jc w:val="both"/>
        <w:textAlignment w:val="auto"/>
        <w:rPr>
          <w:szCs w:val="24"/>
        </w:rPr>
      </w:pPr>
      <w:r>
        <w:rPr>
          <w:szCs w:val="24"/>
        </w:rPr>
        <w:t>‘The meeting didn’t discuss any of those problems.’</w:t>
      </w:r>
    </w:p>
    <w:p w14:paraId="42F28276" w14:textId="77777777" w:rsidR="00B72396" w:rsidRDefault="00B72396" w:rsidP="00597A04">
      <w:pPr>
        <w:tabs>
          <w:tab w:val="left" w:pos="709"/>
          <w:tab w:val="left" w:pos="1418"/>
          <w:tab w:val="left" w:pos="2127"/>
        </w:tabs>
        <w:overflowPunct/>
        <w:autoSpaceDE/>
        <w:autoSpaceDN/>
        <w:adjustRightInd/>
        <w:spacing w:line="240" w:lineRule="auto"/>
        <w:jc w:val="both"/>
        <w:textAlignment w:val="auto"/>
        <w:rPr>
          <w:szCs w:val="24"/>
        </w:rPr>
      </w:pPr>
    </w:p>
    <w:p w14:paraId="1DDAA014" w14:textId="77777777" w:rsidR="003D4D05" w:rsidRDefault="00DB6F4F" w:rsidP="00597A04">
      <w:pPr>
        <w:tabs>
          <w:tab w:val="left" w:pos="709"/>
          <w:tab w:val="left" w:pos="1418"/>
          <w:tab w:val="left" w:pos="2127"/>
        </w:tabs>
        <w:overflowPunct/>
        <w:autoSpaceDE/>
        <w:autoSpaceDN/>
        <w:adjustRightInd/>
        <w:spacing w:line="240" w:lineRule="auto"/>
        <w:jc w:val="both"/>
        <w:textAlignment w:val="auto"/>
        <w:rPr>
          <w:szCs w:val="24"/>
        </w:rPr>
      </w:pPr>
      <w:r>
        <w:rPr>
          <w:szCs w:val="24"/>
        </w:rPr>
        <w:t>This property reinforces the idea that sentences involving NPr are marked as negative</w:t>
      </w:r>
      <w:r w:rsidR="003D4D05">
        <w:rPr>
          <w:szCs w:val="24"/>
        </w:rPr>
        <w:t xml:space="preserve"> in Spanish</w:t>
      </w:r>
      <w:r>
        <w:rPr>
          <w:szCs w:val="24"/>
        </w:rPr>
        <w:t>.</w:t>
      </w:r>
    </w:p>
    <w:p w14:paraId="22814E8A" w14:textId="70E738D4" w:rsidR="00E42B2C" w:rsidRDefault="003D4D05" w:rsidP="007E715C">
      <w:pPr>
        <w:tabs>
          <w:tab w:val="left" w:pos="709"/>
          <w:tab w:val="left" w:pos="1418"/>
          <w:tab w:val="left" w:pos="2127"/>
        </w:tabs>
        <w:overflowPunct/>
        <w:autoSpaceDE/>
        <w:autoSpaceDN/>
        <w:adjustRightInd/>
        <w:spacing w:line="240" w:lineRule="auto"/>
        <w:ind w:firstLine="284"/>
        <w:jc w:val="both"/>
        <w:textAlignment w:val="auto"/>
        <w:rPr>
          <w:szCs w:val="24"/>
        </w:rPr>
      </w:pPr>
      <w:r>
        <w:rPr>
          <w:szCs w:val="24"/>
        </w:rPr>
        <w:t xml:space="preserve">Concerning the formal analysis of NPr in Spanish, there are two main lines of research. </w:t>
      </w:r>
      <w:r w:rsidR="00E42B2C">
        <w:rPr>
          <w:szCs w:val="24"/>
        </w:rPr>
        <w:t>On the one hand, Gallego (2007) and</w:t>
      </w:r>
      <w:r>
        <w:rPr>
          <w:szCs w:val="24"/>
        </w:rPr>
        <w:t xml:space="preserve"> </w:t>
      </w:r>
      <w:r w:rsidR="00E42B2C">
        <w:rPr>
          <w:szCs w:val="24"/>
        </w:rPr>
        <w:t>Batllori</w:t>
      </w:r>
      <w:r w:rsidR="00DB6F4F">
        <w:rPr>
          <w:szCs w:val="24"/>
        </w:rPr>
        <w:t xml:space="preserve"> </w:t>
      </w:r>
      <w:r w:rsidR="00E42B2C">
        <w:rPr>
          <w:szCs w:val="24"/>
        </w:rPr>
        <w:t>and Hernanz (2014) argue that this type of fronting are cases of mild focalization or weak focus fronting, suggesting that there is a focus feature triggering movement of the negative constituent and affecting the sentence polarity. Properties such as obligatory subject-auxiliary inversion are taken as evidence for their analysis.</w:t>
      </w:r>
    </w:p>
    <w:p w14:paraId="3A69209E" w14:textId="4105A168" w:rsidR="00C0631A" w:rsidRDefault="00E42B2C" w:rsidP="007E715C">
      <w:pPr>
        <w:tabs>
          <w:tab w:val="left" w:pos="709"/>
          <w:tab w:val="left" w:pos="1418"/>
          <w:tab w:val="left" w:pos="2127"/>
        </w:tabs>
        <w:overflowPunct/>
        <w:autoSpaceDE/>
        <w:autoSpaceDN/>
        <w:adjustRightInd/>
        <w:spacing w:line="240" w:lineRule="auto"/>
        <w:ind w:firstLine="284"/>
        <w:jc w:val="both"/>
        <w:textAlignment w:val="auto"/>
        <w:rPr>
          <w:szCs w:val="24"/>
        </w:rPr>
      </w:pPr>
      <w:r>
        <w:rPr>
          <w:szCs w:val="24"/>
        </w:rPr>
        <w:t xml:space="preserve">On the other hand, Leonetti and Escandell (2009, 2010) and Escandell and Leonetti (2014) claim that NPr is a subtype of Verum Focus Fronting which </w:t>
      </w:r>
      <w:r w:rsidR="00C0631A">
        <w:rPr>
          <w:szCs w:val="24"/>
        </w:rPr>
        <w:t>makes</w:t>
      </w:r>
      <w:r>
        <w:rPr>
          <w:szCs w:val="24"/>
        </w:rPr>
        <w:t xml:space="preserve"> polarity</w:t>
      </w:r>
      <w:r w:rsidR="00C0631A">
        <w:rPr>
          <w:szCs w:val="24"/>
        </w:rPr>
        <w:t xml:space="preserve"> negative, alongside cases of Quantifier Fronting (Quer 2002), Resumptive Preposing (Cinque 1990), etc. These phenomena are </w:t>
      </w:r>
      <w:r w:rsidR="00E45297">
        <w:rPr>
          <w:szCs w:val="24"/>
        </w:rPr>
        <w:t xml:space="preserve">exemplified </w:t>
      </w:r>
      <w:r w:rsidR="00C0631A">
        <w:rPr>
          <w:szCs w:val="24"/>
        </w:rPr>
        <w:t>in (25)</w:t>
      </w:r>
      <w:r w:rsidR="001511E9">
        <w:rPr>
          <w:szCs w:val="24"/>
        </w:rPr>
        <w:t>, from Leonetti and Escandell (2009, 156)</w:t>
      </w:r>
      <w:r w:rsidR="00E45297">
        <w:rPr>
          <w:szCs w:val="24"/>
        </w:rPr>
        <w:t>. (25a) illustrates NPr, (25b) is an instance of Quantifier Fronting, and (25c) is an example of Resumptive Preposing (see Author 2015 for a classification of types of focus in Spanish).</w:t>
      </w:r>
    </w:p>
    <w:p w14:paraId="3A4A7AF5" w14:textId="77777777" w:rsidR="00C0631A" w:rsidRDefault="00C0631A" w:rsidP="00597A04">
      <w:pPr>
        <w:tabs>
          <w:tab w:val="left" w:pos="709"/>
          <w:tab w:val="left" w:pos="1418"/>
          <w:tab w:val="left" w:pos="2127"/>
        </w:tabs>
        <w:overflowPunct/>
        <w:autoSpaceDE/>
        <w:autoSpaceDN/>
        <w:adjustRightInd/>
        <w:spacing w:line="240" w:lineRule="auto"/>
        <w:jc w:val="both"/>
        <w:textAlignment w:val="auto"/>
        <w:rPr>
          <w:szCs w:val="24"/>
        </w:rPr>
      </w:pPr>
    </w:p>
    <w:p w14:paraId="7E1889E0" w14:textId="337FD76D" w:rsidR="001511E9" w:rsidRPr="001511E9" w:rsidRDefault="00C0631A" w:rsidP="007E715C">
      <w:pPr>
        <w:widowControl w:val="0"/>
        <w:overflowPunct/>
        <w:spacing w:line="240" w:lineRule="auto"/>
        <w:ind w:firstLine="284"/>
        <w:textAlignment w:val="auto"/>
        <w:rPr>
          <w:szCs w:val="24"/>
          <w:lang w:val="es-ES" w:eastAsia="es-ES_tradnl"/>
        </w:rPr>
      </w:pPr>
      <w:r w:rsidRPr="001511E9">
        <w:rPr>
          <w:szCs w:val="24"/>
        </w:rPr>
        <w:t xml:space="preserve">(25) </w:t>
      </w:r>
      <w:r w:rsidR="001511E9">
        <w:rPr>
          <w:szCs w:val="24"/>
        </w:rPr>
        <w:t xml:space="preserve"> </w:t>
      </w:r>
      <w:r w:rsidR="001511E9">
        <w:rPr>
          <w:szCs w:val="24"/>
          <w:lang w:val="es-ES" w:eastAsia="es-ES_tradnl"/>
        </w:rPr>
        <w:t>a.</w:t>
      </w:r>
      <w:r w:rsidR="001511E9">
        <w:rPr>
          <w:szCs w:val="24"/>
          <w:lang w:val="es-ES" w:eastAsia="es-ES_tradnl"/>
        </w:rPr>
        <w:tab/>
        <w:t>Na</w:t>
      </w:r>
      <w:r w:rsidR="007E715C">
        <w:rPr>
          <w:szCs w:val="24"/>
          <w:lang w:val="es-ES" w:eastAsia="es-ES_tradnl"/>
        </w:rPr>
        <w:t xml:space="preserve">da </w:t>
      </w:r>
      <w:r w:rsidR="007E715C">
        <w:rPr>
          <w:szCs w:val="24"/>
          <w:lang w:val="es-ES" w:eastAsia="es-ES_tradnl"/>
        </w:rPr>
        <w:tab/>
        <w:t xml:space="preserve"> tengo </w:t>
      </w:r>
      <w:r w:rsidR="007E715C">
        <w:rPr>
          <w:szCs w:val="24"/>
          <w:lang w:val="es-ES" w:eastAsia="es-ES_tradnl"/>
        </w:rPr>
        <w:tab/>
      </w:r>
      <w:r w:rsidR="007E715C">
        <w:rPr>
          <w:szCs w:val="24"/>
          <w:lang w:val="es-ES" w:eastAsia="es-ES_tradnl"/>
        </w:rPr>
        <w:tab/>
        <w:t xml:space="preserve">  </w:t>
      </w:r>
      <w:r w:rsidR="001511E9">
        <w:rPr>
          <w:szCs w:val="24"/>
          <w:lang w:val="es-ES" w:eastAsia="es-ES_tradnl"/>
        </w:rPr>
        <w:t xml:space="preserve">que añadir a lo que ya </w:t>
      </w:r>
      <w:r w:rsidR="001511E9">
        <w:rPr>
          <w:szCs w:val="24"/>
          <w:lang w:val="es-ES" w:eastAsia="es-ES_tradnl"/>
        </w:rPr>
        <w:tab/>
        <w:t xml:space="preserve">dije </w:t>
      </w:r>
      <w:r w:rsidR="001511E9">
        <w:rPr>
          <w:szCs w:val="24"/>
          <w:lang w:val="es-ES" w:eastAsia="es-ES_tradnl"/>
        </w:rPr>
        <w:tab/>
      </w:r>
      <w:r w:rsidR="001511E9">
        <w:rPr>
          <w:szCs w:val="24"/>
          <w:lang w:val="es-ES" w:eastAsia="es-ES_tradnl"/>
        </w:rPr>
        <w:tab/>
        <w:t>en su día</w:t>
      </w:r>
      <w:r w:rsidR="001511E9" w:rsidRPr="001511E9">
        <w:rPr>
          <w:szCs w:val="24"/>
          <w:lang w:val="es-ES" w:eastAsia="es-ES_tradnl"/>
        </w:rPr>
        <w:t>.</w:t>
      </w:r>
    </w:p>
    <w:p w14:paraId="0E6E419A" w14:textId="03708080" w:rsidR="001511E9" w:rsidRPr="001511E9" w:rsidRDefault="001511E9" w:rsidP="007E715C">
      <w:pPr>
        <w:widowControl w:val="0"/>
        <w:overflowPunct/>
        <w:spacing w:line="240" w:lineRule="auto"/>
        <w:ind w:left="708" w:firstLine="708"/>
        <w:textAlignment w:val="auto"/>
        <w:rPr>
          <w:szCs w:val="24"/>
          <w:lang w:val="es-ES" w:eastAsia="es-ES_tradnl"/>
        </w:rPr>
      </w:pPr>
      <w:r>
        <w:rPr>
          <w:szCs w:val="24"/>
          <w:lang w:val="es-ES" w:eastAsia="es-ES_tradnl"/>
        </w:rPr>
        <w:t>nothing have-</w:t>
      </w:r>
      <w:r w:rsidRPr="001511E9">
        <w:rPr>
          <w:smallCaps/>
          <w:szCs w:val="24"/>
          <w:lang w:val="es-ES" w:eastAsia="es-ES_tradnl"/>
        </w:rPr>
        <w:t>pres</w:t>
      </w:r>
      <w:r w:rsidRPr="001511E9">
        <w:rPr>
          <w:szCs w:val="24"/>
          <w:lang w:val="es-ES" w:eastAsia="es-ES_tradnl"/>
        </w:rPr>
        <w:t>.</w:t>
      </w:r>
      <w:r w:rsidRPr="001511E9">
        <w:rPr>
          <w:smallCaps/>
          <w:szCs w:val="24"/>
          <w:lang w:val="es-ES" w:eastAsia="es-ES_tradnl"/>
        </w:rPr>
        <w:t>1sg</w:t>
      </w:r>
      <w:r w:rsidR="007E715C">
        <w:rPr>
          <w:szCs w:val="24"/>
          <w:lang w:val="es-ES" w:eastAsia="es-ES_tradnl"/>
        </w:rPr>
        <w:t xml:space="preserve"> that to.add to it that already </w:t>
      </w:r>
      <w:r>
        <w:rPr>
          <w:szCs w:val="24"/>
          <w:lang w:val="es-ES" w:eastAsia="es-ES_tradnl"/>
        </w:rPr>
        <w:t>say-</w:t>
      </w:r>
      <w:r w:rsidRPr="001511E9">
        <w:rPr>
          <w:smallCaps/>
          <w:szCs w:val="24"/>
          <w:lang w:val="es-ES" w:eastAsia="es-ES_tradnl"/>
        </w:rPr>
        <w:t>past</w:t>
      </w:r>
      <w:r w:rsidRPr="001511E9">
        <w:rPr>
          <w:szCs w:val="24"/>
          <w:lang w:val="es-ES" w:eastAsia="es-ES_tradnl"/>
        </w:rPr>
        <w:t>.</w:t>
      </w:r>
      <w:r w:rsidRPr="001511E9">
        <w:rPr>
          <w:smallCaps/>
          <w:szCs w:val="24"/>
          <w:lang w:val="es-ES" w:eastAsia="es-ES_tradnl"/>
        </w:rPr>
        <w:t>1sg</w:t>
      </w:r>
      <w:r w:rsidRPr="001511E9">
        <w:rPr>
          <w:szCs w:val="24"/>
          <w:lang w:val="es-ES" w:eastAsia="es-ES_tradnl"/>
        </w:rPr>
        <w:t xml:space="preserve"> </w:t>
      </w:r>
      <w:r>
        <w:rPr>
          <w:szCs w:val="24"/>
          <w:lang w:val="es-ES" w:eastAsia="es-ES_tradnl"/>
        </w:rPr>
        <w:tab/>
      </w:r>
      <w:r w:rsidRPr="001511E9">
        <w:rPr>
          <w:szCs w:val="24"/>
          <w:lang w:val="es-ES" w:eastAsia="es-ES_tradnl"/>
        </w:rPr>
        <w:t>in its day</w:t>
      </w:r>
    </w:p>
    <w:p w14:paraId="36D761B9" w14:textId="77777777" w:rsidR="001511E9" w:rsidRPr="001511E9" w:rsidRDefault="001511E9" w:rsidP="007E715C">
      <w:pPr>
        <w:widowControl w:val="0"/>
        <w:overflowPunct/>
        <w:spacing w:line="240" w:lineRule="auto"/>
        <w:ind w:left="708" w:firstLine="708"/>
        <w:textAlignment w:val="auto"/>
        <w:rPr>
          <w:szCs w:val="24"/>
          <w:lang w:val="es-ES" w:eastAsia="es-ES_tradnl"/>
        </w:rPr>
      </w:pPr>
      <w:r w:rsidRPr="001511E9">
        <w:rPr>
          <w:szCs w:val="24"/>
          <w:lang w:val="es-ES" w:eastAsia="es-ES_tradnl"/>
        </w:rPr>
        <w:t>‘I have nothing to add to what I said at the time.’</w:t>
      </w:r>
    </w:p>
    <w:p w14:paraId="7FCCD98F" w14:textId="7574294C" w:rsidR="001511E9" w:rsidRPr="001511E9" w:rsidRDefault="001511E9" w:rsidP="001511E9">
      <w:pPr>
        <w:widowControl w:val="0"/>
        <w:overflowPunct/>
        <w:spacing w:line="240" w:lineRule="auto"/>
        <w:textAlignment w:val="auto"/>
        <w:rPr>
          <w:szCs w:val="24"/>
          <w:lang w:val="es-ES" w:eastAsia="es-ES_tradnl"/>
        </w:rPr>
      </w:pPr>
      <w:r>
        <w:rPr>
          <w:szCs w:val="24"/>
          <w:lang w:val="es-ES" w:eastAsia="es-ES_tradnl"/>
        </w:rPr>
        <w:t xml:space="preserve">        </w:t>
      </w:r>
      <w:r w:rsidR="007E715C">
        <w:rPr>
          <w:szCs w:val="24"/>
          <w:lang w:val="es-ES" w:eastAsia="es-ES_tradnl"/>
        </w:rPr>
        <w:t xml:space="preserve">      </w:t>
      </w:r>
      <w:r w:rsidRPr="001511E9">
        <w:rPr>
          <w:szCs w:val="24"/>
          <w:lang w:val="es-ES" w:eastAsia="es-ES_tradnl"/>
        </w:rPr>
        <w:t xml:space="preserve">b. </w:t>
      </w:r>
      <w:r w:rsidR="007E715C">
        <w:rPr>
          <w:szCs w:val="24"/>
          <w:lang w:val="es-ES" w:eastAsia="es-ES_tradnl"/>
        </w:rPr>
        <w:tab/>
      </w:r>
      <w:r w:rsidRPr="001511E9">
        <w:rPr>
          <w:szCs w:val="24"/>
          <w:lang w:val="es-ES" w:eastAsia="es-ES_tradnl"/>
        </w:rPr>
        <w:t xml:space="preserve">Algo </w:t>
      </w:r>
      <w:r>
        <w:rPr>
          <w:szCs w:val="24"/>
          <w:lang w:val="es-ES" w:eastAsia="es-ES_tradnl"/>
        </w:rPr>
        <w:tab/>
      </w:r>
      <w:r>
        <w:rPr>
          <w:szCs w:val="24"/>
          <w:lang w:val="es-ES" w:eastAsia="es-ES_tradnl"/>
        </w:rPr>
        <w:tab/>
      </w:r>
      <w:r w:rsidRPr="001511E9">
        <w:rPr>
          <w:szCs w:val="24"/>
          <w:lang w:val="es-ES" w:eastAsia="es-ES_tradnl"/>
        </w:rPr>
        <w:t xml:space="preserve">debe </w:t>
      </w:r>
      <w:r>
        <w:rPr>
          <w:szCs w:val="24"/>
          <w:lang w:val="es-ES" w:eastAsia="es-ES_tradnl"/>
        </w:rPr>
        <w:tab/>
      </w:r>
      <w:r>
        <w:rPr>
          <w:szCs w:val="24"/>
          <w:lang w:val="es-ES" w:eastAsia="es-ES_tradnl"/>
        </w:rPr>
        <w:tab/>
        <w:t xml:space="preserve"> saber</w:t>
      </w:r>
      <w:r w:rsidRPr="001511E9">
        <w:rPr>
          <w:szCs w:val="24"/>
          <w:lang w:val="es-ES" w:eastAsia="es-ES_tradnl"/>
        </w:rPr>
        <w:t>.</w:t>
      </w:r>
    </w:p>
    <w:p w14:paraId="70C33D9B" w14:textId="1F50B02D" w:rsidR="001511E9" w:rsidRPr="001511E9" w:rsidRDefault="001511E9" w:rsidP="007E715C">
      <w:pPr>
        <w:widowControl w:val="0"/>
        <w:overflowPunct/>
        <w:spacing w:line="240" w:lineRule="auto"/>
        <w:ind w:left="708" w:firstLine="708"/>
        <w:textAlignment w:val="auto"/>
        <w:rPr>
          <w:szCs w:val="24"/>
          <w:lang w:val="es-ES" w:eastAsia="es-ES_tradnl"/>
        </w:rPr>
      </w:pPr>
      <w:r>
        <w:rPr>
          <w:szCs w:val="24"/>
          <w:lang w:val="es-ES" w:eastAsia="es-ES_tradnl"/>
        </w:rPr>
        <w:t xml:space="preserve">something </w:t>
      </w:r>
      <w:r>
        <w:rPr>
          <w:szCs w:val="24"/>
          <w:lang w:val="es-ES" w:eastAsia="es-ES_tradnl"/>
        </w:rPr>
        <w:tab/>
        <w:t>must-</w:t>
      </w:r>
      <w:r w:rsidRPr="001511E9">
        <w:rPr>
          <w:smallCaps/>
          <w:szCs w:val="24"/>
          <w:lang w:val="es-ES" w:eastAsia="es-ES_tradnl"/>
        </w:rPr>
        <w:t>pres</w:t>
      </w:r>
      <w:r w:rsidRPr="001511E9">
        <w:rPr>
          <w:szCs w:val="24"/>
          <w:lang w:val="es-ES" w:eastAsia="es-ES_tradnl"/>
        </w:rPr>
        <w:t>.</w:t>
      </w:r>
      <w:r w:rsidRPr="001511E9">
        <w:rPr>
          <w:smallCaps/>
          <w:szCs w:val="24"/>
          <w:lang w:val="es-ES" w:eastAsia="es-ES_tradnl"/>
        </w:rPr>
        <w:t>3sg</w:t>
      </w:r>
      <w:r w:rsidRPr="001511E9">
        <w:rPr>
          <w:szCs w:val="24"/>
          <w:lang w:val="es-ES" w:eastAsia="es-ES_tradnl"/>
        </w:rPr>
        <w:t xml:space="preserve"> know</w:t>
      </w:r>
    </w:p>
    <w:p w14:paraId="0D1F4A7D" w14:textId="77777777" w:rsidR="001511E9" w:rsidRPr="001511E9" w:rsidRDefault="001511E9" w:rsidP="007E715C">
      <w:pPr>
        <w:widowControl w:val="0"/>
        <w:overflowPunct/>
        <w:spacing w:line="240" w:lineRule="auto"/>
        <w:ind w:left="708" w:firstLine="708"/>
        <w:textAlignment w:val="auto"/>
        <w:rPr>
          <w:szCs w:val="24"/>
          <w:lang w:val="es-ES" w:eastAsia="es-ES_tradnl"/>
        </w:rPr>
      </w:pPr>
      <w:r w:rsidRPr="001511E9">
        <w:rPr>
          <w:szCs w:val="24"/>
          <w:lang w:val="es-ES" w:eastAsia="es-ES_tradnl"/>
        </w:rPr>
        <w:t>‘S/he must know something.’</w:t>
      </w:r>
    </w:p>
    <w:p w14:paraId="4F51949B" w14:textId="20BAC1C3" w:rsidR="001511E9" w:rsidRPr="001511E9" w:rsidRDefault="001511E9" w:rsidP="001511E9">
      <w:pPr>
        <w:widowControl w:val="0"/>
        <w:overflowPunct/>
        <w:spacing w:line="240" w:lineRule="auto"/>
        <w:textAlignment w:val="auto"/>
        <w:rPr>
          <w:szCs w:val="24"/>
          <w:lang w:val="es-ES" w:eastAsia="es-ES_tradnl"/>
        </w:rPr>
      </w:pPr>
      <w:r w:rsidRPr="001511E9">
        <w:rPr>
          <w:szCs w:val="24"/>
          <w:lang w:val="es-ES" w:eastAsia="es-ES_tradnl"/>
        </w:rPr>
        <w:t xml:space="preserve"> </w:t>
      </w:r>
      <w:r>
        <w:rPr>
          <w:szCs w:val="24"/>
          <w:lang w:val="es-ES" w:eastAsia="es-ES_tradnl"/>
        </w:rPr>
        <w:t xml:space="preserve">       </w:t>
      </w:r>
      <w:r w:rsidR="007E715C">
        <w:rPr>
          <w:szCs w:val="24"/>
          <w:lang w:val="es-ES" w:eastAsia="es-ES_tradnl"/>
        </w:rPr>
        <w:t xml:space="preserve">      </w:t>
      </w:r>
      <w:r w:rsidRPr="001511E9">
        <w:rPr>
          <w:szCs w:val="24"/>
          <w:lang w:val="es-ES" w:eastAsia="es-ES_tradnl"/>
        </w:rPr>
        <w:t xml:space="preserve">c. </w:t>
      </w:r>
      <w:r w:rsidR="007E715C">
        <w:rPr>
          <w:szCs w:val="24"/>
          <w:lang w:val="es-ES" w:eastAsia="es-ES_tradnl"/>
        </w:rPr>
        <w:tab/>
      </w:r>
      <w:r w:rsidRPr="001511E9">
        <w:rPr>
          <w:szCs w:val="24"/>
          <w:lang w:val="es-ES" w:eastAsia="es-ES_tradnl"/>
        </w:rPr>
        <w:t xml:space="preserve">Lo mismo </w:t>
      </w:r>
      <w:r w:rsidR="00E45297">
        <w:rPr>
          <w:szCs w:val="24"/>
          <w:lang w:val="es-ES" w:eastAsia="es-ES_tradnl"/>
        </w:rPr>
        <w:tab/>
      </w:r>
      <w:r w:rsidRPr="001511E9">
        <w:rPr>
          <w:szCs w:val="24"/>
          <w:lang w:val="es-ES" w:eastAsia="es-ES_tradnl"/>
        </w:rPr>
        <w:t xml:space="preserve">digo </w:t>
      </w:r>
      <w:r w:rsidR="00E45297">
        <w:rPr>
          <w:szCs w:val="24"/>
          <w:lang w:val="es-ES" w:eastAsia="es-ES_tradnl"/>
        </w:rPr>
        <w:tab/>
      </w:r>
      <w:r w:rsidR="00E45297">
        <w:rPr>
          <w:szCs w:val="24"/>
          <w:lang w:val="es-ES" w:eastAsia="es-ES_tradnl"/>
        </w:rPr>
        <w:tab/>
      </w:r>
      <w:r w:rsidRPr="001511E9">
        <w:rPr>
          <w:szCs w:val="24"/>
          <w:lang w:val="es-ES" w:eastAsia="es-ES_tradnl"/>
        </w:rPr>
        <w:t>(yo) .</w:t>
      </w:r>
    </w:p>
    <w:p w14:paraId="07BED5E7" w14:textId="0B6931BC" w:rsidR="001511E9" w:rsidRPr="001511E9" w:rsidRDefault="001511E9" w:rsidP="007E715C">
      <w:pPr>
        <w:widowControl w:val="0"/>
        <w:overflowPunct/>
        <w:spacing w:line="240" w:lineRule="auto"/>
        <w:ind w:left="708" w:firstLine="708"/>
        <w:textAlignment w:val="auto"/>
        <w:rPr>
          <w:szCs w:val="24"/>
          <w:lang w:val="es-ES" w:eastAsia="es-ES_tradnl"/>
        </w:rPr>
      </w:pPr>
      <w:r>
        <w:rPr>
          <w:szCs w:val="24"/>
          <w:lang w:val="es-ES" w:eastAsia="es-ES_tradnl"/>
        </w:rPr>
        <w:t xml:space="preserve">the same </w:t>
      </w:r>
      <w:r w:rsidR="00E45297">
        <w:rPr>
          <w:szCs w:val="24"/>
          <w:lang w:val="es-ES" w:eastAsia="es-ES_tradnl"/>
        </w:rPr>
        <w:tab/>
      </w:r>
      <w:r>
        <w:rPr>
          <w:szCs w:val="24"/>
          <w:lang w:val="es-ES" w:eastAsia="es-ES_tradnl"/>
        </w:rPr>
        <w:t>say-</w:t>
      </w:r>
      <w:r w:rsidRPr="00E45297">
        <w:rPr>
          <w:smallCaps/>
          <w:szCs w:val="24"/>
          <w:lang w:val="es-ES" w:eastAsia="es-ES_tradnl"/>
        </w:rPr>
        <w:t>pres</w:t>
      </w:r>
      <w:r w:rsidRPr="001511E9">
        <w:rPr>
          <w:szCs w:val="24"/>
          <w:lang w:val="es-ES" w:eastAsia="es-ES_tradnl"/>
        </w:rPr>
        <w:t>.</w:t>
      </w:r>
      <w:r w:rsidRPr="00E45297">
        <w:rPr>
          <w:smallCaps/>
          <w:szCs w:val="24"/>
          <w:lang w:val="es-ES" w:eastAsia="es-ES_tradnl"/>
        </w:rPr>
        <w:t>1sg</w:t>
      </w:r>
      <w:r w:rsidRPr="001511E9">
        <w:rPr>
          <w:szCs w:val="24"/>
          <w:lang w:val="es-ES" w:eastAsia="es-ES_tradnl"/>
        </w:rPr>
        <w:t xml:space="preserve"> </w:t>
      </w:r>
      <w:r w:rsidR="00E45297">
        <w:rPr>
          <w:szCs w:val="24"/>
          <w:lang w:val="es-ES" w:eastAsia="es-ES_tradnl"/>
        </w:rPr>
        <w:tab/>
      </w:r>
      <w:r w:rsidRPr="001511E9">
        <w:rPr>
          <w:szCs w:val="24"/>
          <w:lang w:val="es-ES" w:eastAsia="es-ES_tradnl"/>
        </w:rPr>
        <w:t>(I)</w:t>
      </w:r>
    </w:p>
    <w:p w14:paraId="565BD6DA" w14:textId="37A8281D" w:rsidR="00C0631A" w:rsidRPr="001511E9" w:rsidRDefault="001511E9" w:rsidP="001511E9">
      <w:pPr>
        <w:tabs>
          <w:tab w:val="left" w:pos="709"/>
          <w:tab w:val="left" w:pos="1418"/>
          <w:tab w:val="left" w:pos="2127"/>
        </w:tabs>
        <w:overflowPunct/>
        <w:autoSpaceDE/>
        <w:autoSpaceDN/>
        <w:adjustRightInd/>
        <w:spacing w:line="240" w:lineRule="auto"/>
        <w:jc w:val="both"/>
        <w:textAlignment w:val="auto"/>
        <w:rPr>
          <w:szCs w:val="24"/>
        </w:rPr>
      </w:pPr>
      <w:r>
        <w:rPr>
          <w:szCs w:val="24"/>
          <w:lang w:val="es-ES" w:eastAsia="es-ES_tradnl"/>
        </w:rPr>
        <w:tab/>
      </w:r>
      <w:r w:rsidR="007E715C">
        <w:rPr>
          <w:szCs w:val="24"/>
          <w:lang w:val="es-ES" w:eastAsia="es-ES_tradnl"/>
        </w:rPr>
        <w:tab/>
      </w:r>
      <w:r w:rsidRPr="001511E9">
        <w:rPr>
          <w:szCs w:val="24"/>
          <w:lang w:val="es-ES" w:eastAsia="es-ES_tradnl"/>
        </w:rPr>
        <w:t>‘I say the same.’</w:t>
      </w:r>
    </w:p>
    <w:p w14:paraId="1C4E5ED6" w14:textId="77777777" w:rsidR="00C0631A" w:rsidRPr="001511E9" w:rsidRDefault="00C0631A" w:rsidP="00597A04">
      <w:pPr>
        <w:tabs>
          <w:tab w:val="left" w:pos="709"/>
          <w:tab w:val="left" w:pos="1418"/>
          <w:tab w:val="left" w:pos="2127"/>
        </w:tabs>
        <w:overflowPunct/>
        <w:autoSpaceDE/>
        <w:autoSpaceDN/>
        <w:adjustRightInd/>
        <w:spacing w:line="240" w:lineRule="auto"/>
        <w:jc w:val="both"/>
        <w:textAlignment w:val="auto"/>
        <w:rPr>
          <w:szCs w:val="24"/>
        </w:rPr>
      </w:pPr>
    </w:p>
    <w:p w14:paraId="14531CA1" w14:textId="1C01AA83" w:rsidR="00B72396" w:rsidRDefault="00C0631A" w:rsidP="007E715C">
      <w:pPr>
        <w:tabs>
          <w:tab w:val="left" w:pos="709"/>
          <w:tab w:val="left" w:pos="1418"/>
          <w:tab w:val="left" w:pos="2127"/>
        </w:tabs>
        <w:overflowPunct/>
        <w:autoSpaceDE/>
        <w:autoSpaceDN/>
        <w:adjustRightInd/>
        <w:spacing w:line="240" w:lineRule="auto"/>
        <w:ind w:firstLine="284"/>
        <w:jc w:val="both"/>
        <w:textAlignment w:val="auto"/>
        <w:rPr>
          <w:szCs w:val="24"/>
        </w:rPr>
      </w:pPr>
      <w:r>
        <w:rPr>
          <w:szCs w:val="24"/>
        </w:rPr>
        <w:t xml:space="preserve">For </w:t>
      </w:r>
      <w:r w:rsidR="00E45297">
        <w:rPr>
          <w:szCs w:val="24"/>
        </w:rPr>
        <w:t>Leonetti and Escandell</w:t>
      </w:r>
      <w:r>
        <w:rPr>
          <w:szCs w:val="24"/>
        </w:rPr>
        <w:t xml:space="preserve"> there is no information-structure partition</w:t>
      </w:r>
      <w:r w:rsidR="00E45297">
        <w:rPr>
          <w:szCs w:val="24"/>
        </w:rPr>
        <w:t xml:space="preserve"> in these constructions and no contrastive focus of the fronted element is involved.</w:t>
      </w:r>
      <w:r w:rsidR="009455B5">
        <w:rPr>
          <w:rStyle w:val="Refdenotaalpie"/>
          <w:szCs w:val="24"/>
        </w:rPr>
        <w:footnoteReference w:id="4"/>
      </w:r>
      <w:r w:rsidR="00E45297">
        <w:rPr>
          <w:szCs w:val="24"/>
        </w:rPr>
        <w:t xml:space="preserve"> Rather, it is the sentence polarity </w:t>
      </w:r>
      <w:r w:rsidR="00E45297">
        <w:rPr>
          <w:szCs w:val="24"/>
        </w:rPr>
        <w:lastRenderedPageBreak/>
        <w:t xml:space="preserve">that is emphasized. In particular, NPr highlights negative polarity, whereas Quantifier Fronting and Resumptive Fronting makes affirmative polarity more prominent (see also Hernanz (2006). </w:t>
      </w:r>
    </w:p>
    <w:p w14:paraId="76A930E6" w14:textId="09D54E11" w:rsidR="0074362F" w:rsidRPr="007E715C" w:rsidRDefault="009A33BA" w:rsidP="007E715C">
      <w:pPr>
        <w:tabs>
          <w:tab w:val="left" w:pos="709"/>
          <w:tab w:val="left" w:pos="1418"/>
          <w:tab w:val="left" w:pos="2127"/>
        </w:tabs>
        <w:overflowPunct/>
        <w:autoSpaceDE/>
        <w:autoSpaceDN/>
        <w:adjustRightInd/>
        <w:spacing w:line="240" w:lineRule="auto"/>
        <w:ind w:firstLine="284"/>
        <w:jc w:val="both"/>
        <w:textAlignment w:val="auto"/>
        <w:rPr>
          <w:bCs/>
          <w:szCs w:val="24"/>
          <w:lang w:val="en-GB"/>
        </w:rPr>
      </w:pPr>
      <w:r>
        <w:rPr>
          <w:bCs/>
          <w:szCs w:val="24"/>
          <w:lang w:val="en-GB"/>
        </w:rPr>
        <w:t>In any case, what is import</w:t>
      </w:r>
      <w:r w:rsidR="00BE682B">
        <w:rPr>
          <w:bCs/>
          <w:szCs w:val="24"/>
          <w:lang w:val="en-GB"/>
        </w:rPr>
        <w:t xml:space="preserve">ant for the present work is the fact that NPr involves movement of a negative element to the left periphery. Escandell and Leonetti (2014) mention the possibility that this movement is not motivated by any triggering feature, but they do not ellaborate on this. For the purposes of this work, I assume that there is a feature causing the fronting operation. This feature is </w:t>
      </w:r>
      <w:r w:rsidR="00172B1F">
        <w:rPr>
          <w:bCs/>
          <w:szCs w:val="24"/>
          <w:lang w:val="en-GB"/>
        </w:rPr>
        <w:t>similar to</w:t>
      </w:r>
      <w:r w:rsidR="00BE682B">
        <w:rPr>
          <w:bCs/>
          <w:szCs w:val="24"/>
          <w:lang w:val="en-GB"/>
        </w:rPr>
        <w:t xml:space="preserve"> the </w:t>
      </w:r>
      <w:r w:rsidR="00172B1F">
        <w:rPr>
          <w:bCs/>
          <w:szCs w:val="24"/>
          <w:lang w:val="en-GB"/>
        </w:rPr>
        <w:t xml:space="preserve">one proposed for </w:t>
      </w:r>
      <w:r w:rsidR="00BE682B">
        <w:rPr>
          <w:bCs/>
          <w:szCs w:val="24"/>
          <w:lang w:val="en-GB"/>
        </w:rPr>
        <w:t xml:space="preserve">English, </w:t>
      </w:r>
      <w:r w:rsidR="00172B1F">
        <w:rPr>
          <w:bCs/>
          <w:szCs w:val="24"/>
          <w:lang w:val="en-GB"/>
        </w:rPr>
        <w:t>but differs in that the [+focus] feature is diminished to just [+emphasis]. Thus Spanish NPr displays a</w:t>
      </w:r>
      <w:r w:rsidR="00BE682B">
        <w:rPr>
          <w:bCs/>
          <w:szCs w:val="24"/>
          <w:lang w:val="en-GB"/>
        </w:rPr>
        <w:t xml:space="preserve"> [+</w:t>
      </w:r>
      <w:r w:rsidR="00172B1F">
        <w:rPr>
          <w:bCs/>
          <w:szCs w:val="24"/>
          <w:lang w:val="en-GB"/>
        </w:rPr>
        <w:t>emphasis</w:t>
      </w:r>
      <w:r w:rsidR="00BE682B">
        <w:rPr>
          <w:bCs/>
          <w:szCs w:val="24"/>
          <w:lang w:val="en-GB"/>
        </w:rPr>
        <w:t xml:space="preserve">, +negation], a combination in charge of emphasizing the negative polarity of the whole sentence. I leave for future research the precise articulation of this proposal. </w:t>
      </w:r>
    </w:p>
    <w:p w14:paraId="0F6E206E" w14:textId="3E26A2F3" w:rsidR="00873D28" w:rsidRPr="00712AE5" w:rsidRDefault="007E715C" w:rsidP="00C205A9">
      <w:pPr>
        <w:pStyle w:val="heading1"/>
        <w:spacing w:line="240" w:lineRule="auto"/>
        <w:jc w:val="both"/>
        <w:outlineLvl w:val="0"/>
        <w:rPr>
          <w:rFonts w:ascii="Times New Roman" w:hAnsi="Times New Roman"/>
          <w:sz w:val="24"/>
          <w:szCs w:val="24"/>
        </w:rPr>
      </w:pPr>
      <w:r>
        <w:rPr>
          <w:rFonts w:ascii="Times New Roman" w:hAnsi="Times New Roman"/>
          <w:sz w:val="24"/>
          <w:szCs w:val="24"/>
        </w:rPr>
        <w:t>3</w:t>
      </w:r>
      <w:r w:rsidR="00873D28" w:rsidRPr="00712AE5">
        <w:rPr>
          <w:rFonts w:ascii="Times New Roman" w:hAnsi="Times New Roman"/>
          <w:sz w:val="24"/>
          <w:szCs w:val="24"/>
        </w:rPr>
        <w:t>.</w:t>
      </w:r>
      <w:r w:rsidR="00BE0C47">
        <w:rPr>
          <w:rFonts w:ascii="Times New Roman" w:hAnsi="Times New Roman"/>
          <w:sz w:val="24"/>
          <w:szCs w:val="24"/>
        </w:rPr>
        <w:t xml:space="preserve"> </w:t>
      </w:r>
      <w:r w:rsidR="00873D28" w:rsidRPr="00712AE5">
        <w:rPr>
          <w:rFonts w:ascii="Times New Roman" w:hAnsi="Times New Roman"/>
          <w:sz w:val="24"/>
          <w:szCs w:val="24"/>
        </w:rPr>
        <w:t xml:space="preserve">Root and </w:t>
      </w:r>
      <w:r w:rsidR="00EC03BD">
        <w:rPr>
          <w:rFonts w:ascii="Times New Roman" w:hAnsi="Times New Roman"/>
          <w:sz w:val="24"/>
          <w:szCs w:val="24"/>
        </w:rPr>
        <w:t>N</w:t>
      </w:r>
      <w:r w:rsidR="00873D28" w:rsidRPr="00712AE5">
        <w:rPr>
          <w:rFonts w:ascii="Times New Roman" w:hAnsi="Times New Roman"/>
          <w:sz w:val="24"/>
          <w:szCs w:val="24"/>
        </w:rPr>
        <w:t>on</w:t>
      </w:r>
      <w:r w:rsidR="00B27A1D">
        <w:rPr>
          <w:rFonts w:ascii="Times New Roman" w:hAnsi="Times New Roman"/>
          <w:sz w:val="24"/>
          <w:szCs w:val="24"/>
        </w:rPr>
        <w:t>-</w:t>
      </w:r>
      <w:r w:rsidR="00EC03BD">
        <w:rPr>
          <w:rFonts w:ascii="Times New Roman" w:hAnsi="Times New Roman"/>
          <w:sz w:val="24"/>
          <w:szCs w:val="24"/>
        </w:rPr>
        <w:t>R</w:t>
      </w:r>
      <w:r w:rsidR="00873D28" w:rsidRPr="00712AE5">
        <w:rPr>
          <w:rFonts w:ascii="Times New Roman" w:hAnsi="Times New Roman"/>
          <w:sz w:val="24"/>
          <w:szCs w:val="24"/>
        </w:rPr>
        <w:t xml:space="preserve">oot, </w:t>
      </w:r>
      <w:r w:rsidR="00EC03BD">
        <w:rPr>
          <w:rFonts w:ascii="Times New Roman" w:hAnsi="Times New Roman"/>
          <w:sz w:val="24"/>
          <w:szCs w:val="24"/>
        </w:rPr>
        <w:t>A</w:t>
      </w:r>
      <w:r w:rsidR="004E4FAF" w:rsidRPr="00212BE2">
        <w:rPr>
          <w:rFonts w:ascii="Times New Roman" w:hAnsi="Times New Roman"/>
          <w:sz w:val="24"/>
          <w:szCs w:val="24"/>
        </w:rPr>
        <w:t>ssertion</w:t>
      </w:r>
      <w:r w:rsidR="00EC03BD">
        <w:rPr>
          <w:rFonts w:ascii="Times New Roman" w:hAnsi="Times New Roman"/>
          <w:sz w:val="24"/>
          <w:szCs w:val="24"/>
        </w:rPr>
        <w:t xml:space="preserve"> and Operator M</w:t>
      </w:r>
      <w:r w:rsidR="00873D28" w:rsidRPr="00212BE2">
        <w:rPr>
          <w:rFonts w:ascii="Times New Roman" w:hAnsi="Times New Roman"/>
          <w:sz w:val="24"/>
          <w:szCs w:val="24"/>
        </w:rPr>
        <w:t>ovement</w:t>
      </w:r>
    </w:p>
    <w:p w14:paraId="0EDED2E3" w14:textId="6B4624DC" w:rsidR="00873D28" w:rsidRPr="00712AE5" w:rsidRDefault="00873D28" w:rsidP="00712AE5">
      <w:pPr>
        <w:spacing w:line="240" w:lineRule="auto"/>
        <w:ind w:firstLine="284"/>
        <w:jc w:val="both"/>
        <w:rPr>
          <w:szCs w:val="24"/>
        </w:rPr>
      </w:pPr>
      <w:r w:rsidRPr="00712AE5">
        <w:rPr>
          <w:szCs w:val="24"/>
        </w:rPr>
        <w:t>Spanish poses a challenge to the traditional approaches to RTs, since there appears to be no distinction between root and non</w:t>
      </w:r>
      <w:r w:rsidR="00B27A1D">
        <w:rPr>
          <w:szCs w:val="24"/>
        </w:rPr>
        <w:t>-</w:t>
      </w:r>
      <w:r w:rsidRPr="00712AE5">
        <w:rPr>
          <w:szCs w:val="24"/>
        </w:rPr>
        <w:t xml:space="preserve">root contexts for the application of these operations. </w:t>
      </w:r>
      <w:r w:rsidR="00B874E0" w:rsidRPr="00712AE5">
        <w:rPr>
          <w:szCs w:val="24"/>
        </w:rPr>
        <w:t>As stated earlier</w:t>
      </w:r>
      <w:r w:rsidRPr="00712AE5">
        <w:rPr>
          <w:szCs w:val="24"/>
        </w:rPr>
        <w:t xml:space="preserve">, </w:t>
      </w:r>
      <w:r w:rsidR="00EF1AA7" w:rsidRPr="00712AE5">
        <w:rPr>
          <w:szCs w:val="24"/>
        </w:rPr>
        <w:t>NP</w:t>
      </w:r>
      <w:r w:rsidR="00C205A9">
        <w:rPr>
          <w:szCs w:val="24"/>
        </w:rPr>
        <w:t>r</w:t>
      </w:r>
      <w:r w:rsidRPr="00712AE5">
        <w:rPr>
          <w:szCs w:val="24"/>
        </w:rPr>
        <w:t xml:space="preserve"> is possible in Spanish in </w:t>
      </w:r>
      <w:r w:rsidR="00E51100" w:rsidRPr="00712AE5">
        <w:rPr>
          <w:szCs w:val="24"/>
        </w:rPr>
        <w:t>r</w:t>
      </w:r>
      <w:r w:rsidRPr="00712AE5">
        <w:rPr>
          <w:szCs w:val="24"/>
        </w:rPr>
        <w:t>oot or non</w:t>
      </w:r>
      <w:r w:rsidR="00B27A1D">
        <w:rPr>
          <w:szCs w:val="24"/>
        </w:rPr>
        <w:t>-</w:t>
      </w:r>
      <w:r w:rsidR="00E51100" w:rsidRPr="00712AE5">
        <w:rPr>
          <w:szCs w:val="24"/>
        </w:rPr>
        <w:t>r</w:t>
      </w:r>
      <w:r w:rsidRPr="00712AE5">
        <w:rPr>
          <w:szCs w:val="24"/>
        </w:rPr>
        <w:t>oot</w:t>
      </w:r>
      <w:r w:rsidR="00C965FE" w:rsidRPr="00712AE5">
        <w:rPr>
          <w:szCs w:val="24"/>
        </w:rPr>
        <w:t xml:space="preserve"> clauses</w:t>
      </w:r>
      <w:r w:rsidRPr="00712AE5">
        <w:rPr>
          <w:szCs w:val="24"/>
        </w:rPr>
        <w:t>, as opposed to the general assumption that this type of transformation is incompatible with non</w:t>
      </w:r>
      <w:r w:rsidR="00B27A1D">
        <w:rPr>
          <w:szCs w:val="24"/>
        </w:rPr>
        <w:t>-</w:t>
      </w:r>
      <w:r w:rsidR="0072157D" w:rsidRPr="00712AE5">
        <w:rPr>
          <w:szCs w:val="24"/>
        </w:rPr>
        <w:t>asserted or presupposed</w:t>
      </w:r>
      <w:r w:rsidRPr="00712AE5">
        <w:rPr>
          <w:szCs w:val="24"/>
        </w:rPr>
        <w:t xml:space="preserve"> contexts (Hooper </w:t>
      </w:r>
      <w:r w:rsidR="00F0495A" w:rsidRPr="00712AE5">
        <w:rPr>
          <w:szCs w:val="24"/>
        </w:rPr>
        <w:t>and</w:t>
      </w:r>
      <w:r w:rsidRPr="00712AE5">
        <w:rPr>
          <w:szCs w:val="24"/>
        </w:rPr>
        <w:t xml:space="preserve"> Thompson 1973):</w:t>
      </w:r>
    </w:p>
    <w:p w14:paraId="154D076A" w14:textId="77777777" w:rsidR="0007188D" w:rsidRPr="00712AE5" w:rsidRDefault="0007188D" w:rsidP="00712AE5">
      <w:pPr>
        <w:spacing w:line="240" w:lineRule="auto"/>
        <w:ind w:firstLine="284"/>
        <w:jc w:val="both"/>
        <w:rPr>
          <w:szCs w:val="24"/>
        </w:rPr>
      </w:pPr>
    </w:p>
    <w:p w14:paraId="472222C8" w14:textId="27419297" w:rsidR="00873D28" w:rsidRPr="00712AE5" w:rsidRDefault="004E4FAF" w:rsidP="00712AE5">
      <w:pPr>
        <w:spacing w:line="240" w:lineRule="auto"/>
        <w:ind w:firstLine="284"/>
        <w:jc w:val="both"/>
        <w:rPr>
          <w:szCs w:val="24"/>
        </w:rPr>
      </w:pPr>
      <w:r w:rsidRPr="00712AE5">
        <w:rPr>
          <w:szCs w:val="24"/>
        </w:rPr>
        <w:t>(</w:t>
      </w:r>
      <w:r w:rsidR="007E715C">
        <w:rPr>
          <w:szCs w:val="24"/>
        </w:rPr>
        <w:t>26</w:t>
      </w:r>
      <w:r w:rsidR="00873D28" w:rsidRPr="00712AE5">
        <w:rPr>
          <w:szCs w:val="24"/>
        </w:rPr>
        <w:t>) *The fact that never had he had to borrow money is well</w:t>
      </w:r>
      <w:r w:rsidR="00B27A1D">
        <w:rPr>
          <w:szCs w:val="24"/>
        </w:rPr>
        <w:t>-</w:t>
      </w:r>
      <w:r w:rsidR="00873D28" w:rsidRPr="00712AE5">
        <w:rPr>
          <w:szCs w:val="24"/>
        </w:rPr>
        <w:t>known.</w:t>
      </w:r>
    </w:p>
    <w:p w14:paraId="039D321E" w14:textId="61FF8E45" w:rsidR="00873D28" w:rsidRPr="00712AE5" w:rsidRDefault="004E4FAF" w:rsidP="00712AE5">
      <w:pPr>
        <w:spacing w:line="240" w:lineRule="auto"/>
        <w:ind w:firstLine="284"/>
        <w:jc w:val="both"/>
        <w:rPr>
          <w:szCs w:val="24"/>
          <w:lang w:val="es-ES_tradnl"/>
        </w:rPr>
      </w:pPr>
      <w:r w:rsidRPr="00712AE5">
        <w:rPr>
          <w:szCs w:val="24"/>
          <w:lang w:val="es-ES_tradnl"/>
        </w:rPr>
        <w:t>(</w:t>
      </w:r>
      <w:r w:rsidR="007E715C">
        <w:rPr>
          <w:szCs w:val="24"/>
          <w:lang w:val="es-ES_tradnl"/>
        </w:rPr>
        <w:t>27</w:t>
      </w:r>
      <w:r w:rsidR="00873D28" w:rsidRPr="00712AE5">
        <w:rPr>
          <w:szCs w:val="24"/>
          <w:lang w:val="es-ES_tradnl"/>
        </w:rPr>
        <w:t xml:space="preserve">) El   hecho de que  nunca haya </w:t>
      </w:r>
      <w:r w:rsidR="00873D28" w:rsidRPr="00712AE5">
        <w:rPr>
          <w:szCs w:val="24"/>
          <w:lang w:val="es-ES_tradnl"/>
        </w:rPr>
        <w:tab/>
      </w:r>
      <w:r w:rsidR="0063213F" w:rsidRPr="00712AE5">
        <w:rPr>
          <w:szCs w:val="24"/>
          <w:lang w:val="es-ES_tradnl"/>
        </w:rPr>
        <w:t xml:space="preserve">           </w:t>
      </w:r>
      <w:r w:rsidR="00873D28" w:rsidRPr="00712AE5">
        <w:rPr>
          <w:szCs w:val="24"/>
          <w:lang w:val="es-ES_tradnl"/>
        </w:rPr>
        <w:tab/>
        <w:t xml:space="preserve">   </w:t>
      </w:r>
      <w:r w:rsidR="0063213F" w:rsidRPr="00712AE5">
        <w:rPr>
          <w:szCs w:val="24"/>
          <w:lang w:val="es-ES_tradnl"/>
        </w:rPr>
        <w:t xml:space="preserve"> </w:t>
      </w:r>
      <w:r w:rsidR="00873D28" w:rsidRPr="00712AE5">
        <w:rPr>
          <w:szCs w:val="24"/>
          <w:lang w:val="es-ES_tradnl"/>
        </w:rPr>
        <w:t xml:space="preserve">tenido que pedir   dinero </w:t>
      </w:r>
    </w:p>
    <w:p w14:paraId="40986C1C" w14:textId="77777777" w:rsidR="00873D28" w:rsidRPr="00712AE5" w:rsidRDefault="00873D28" w:rsidP="00712AE5">
      <w:pPr>
        <w:spacing w:line="240" w:lineRule="auto"/>
        <w:ind w:firstLine="284"/>
        <w:jc w:val="both"/>
        <w:rPr>
          <w:szCs w:val="24"/>
        </w:rPr>
      </w:pPr>
      <w:r w:rsidRPr="00712AE5">
        <w:rPr>
          <w:szCs w:val="24"/>
          <w:lang w:val="es-ES_tradnl"/>
        </w:rPr>
        <w:t xml:space="preserve">       </w:t>
      </w:r>
      <w:r w:rsidR="00E51100" w:rsidRPr="00712AE5">
        <w:rPr>
          <w:szCs w:val="24"/>
          <w:lang w:val="es-ES_tradnl"/>
        </w:rPr>
        <w:tab/>
      </w:r>
      <w:r w:rsidRPr="00712AE5">
        <w:rPr>
          <w:szCs w:val="24"/>
        </w:rPr>
        <w:t xml:space="preserve">the </w:t>
      </w:r>
      <w:r w:rsidR="005E6E87" w:rsidRPr="00712AE5">
        <w:rPr>
          <w:szCs w:val="24"/>
        </w:rPr>
        <w:t xml:space="preserve"> </w:t>
      </w:r>
      <w:r w:rsidRPr="00712AE5">
        <w:rPr>
          <w:szCs w:val="24"/>
        </w:rPr>
        <w:t>fact    of  that never  have</w:t>
      </w:r>
      <w:r w:rsidR="00B27A1D">
        <w:rPr>
          <w:szCs w:val="24"/>
        </w:rPr>
        <w:t>-</w:t>
      </w:r>
      <w:r w:rsidR="00E51100" w:rsidRPr="00712AE5">
        <w:rPr>
          <w:smallCaps/>
          <w:szCs w:val="24"/>
        </w:rPr>
        <w:t>pres</w:t>
      </w:r>
      <w:r w:rsidR="00B27A1D">
        <w:rPr>
          <w:smallCaps/>
          <w:szCs w:val="24"/>
        </w:rPr>
        <w:t>-</w:t>
      </w:r>
      <w:r w:rsidR="00E51100" w:rsidRPr="00712AE5">
        <w:rPr>
          <w:smallCaps/>
          <w:szCs w:val="24"/>
        </w:rPr>
        <w:t>subj.3sg</w:t>
      </w:r>
      <w:r w:rsidR="00E51100" w:rsidRPr="00712AE5">
        <w:rPr>
          <w:szCs w:val="24"/>
        </w:rPr>
        <w:t xml:space="preserve"> </w:t>
      </w:r>
      <w:r w:rsidRPr="00712AE5">
        <w:rPr>
          <w:szCs w:val="24"/>
        </w:rPr>
        <w:t xml:space="preserve">had    that to.ask </w:t>
      </w:r>
      <w:r w:rsidR="00BE0C47">
        <w:rPr>
          <w:szCs w:val="24"/>
        </w:rPr>
        <w:t xml:space="preserve"> </w:t>
      </w:r>
      <w:r w:rsidRPr="00712AE5">
        <w:rPr>
          <w:szCs w:val="24"/>
        </w:rPr>
        <w:t xml:space="preserve">money </w:t>
      </w:r>
    </w:p>
    <w:p w14:paraId="32784564" w14:textId="77777777" w:rsidR="00873D28" w:rsidRPr="00712AE5" w:rsidRDefault="00873D28" w:rsidP="00712AE5">
      <w:pPr>
        <w:spacing w:line="240" w:lineRule="auto"/>
        <w:ind w:firstLine="284"/>
        <w:jc w:val="both"/>
        <w:rPr>
          <w:szCs w:val="24"/>
        </w:rPr>
      </w:pPr>
      <w:r w:rsidRPr="00712AE5">
        <w:rPr>
          <w:szCs w:val="24"/>
        </w:rPr>
        <w:t xml:space="preserve">       </w:t>
      </w:r>
      <w:r w:rsidR="00E51100" w:rsidRPr="00712AE5">
        <w:rPr>
          <w:szCs w:val="24"/>
        </w:rPr>
        <w:tab/>
        <w:t xml:space="preserve">es </w:t>
      </w:r>
      <w:r w:rsidR="00E51100" w:rsidRPr="00712AE5">
        <w:rPr>
          <w:szCs w:val="24"/>
        </w:rPr>
        <w:tab/>
      </w:r>
      <w:r w:rsidR="00E51100" w:rsidRPr="00712AE5">
        <w:rPr>
          <w:szCs w:val="24"/>
        </w:rPr>
        <w:tab/>
      </w:r>
      <w:r w:rsidRPr="00712AE5">
        <w:rPr>
          <w:szCs w:val="24"/>
        </w:rPr>
        <w:t>bien conocido.</w:t>
      </w:r>
    </w:p>
    <w:p w14:paraId="4B0AD14A" w14:textId="77777777" w:rsidR="00873D28" w:rsidRPr="00712AE5" w:rsidRDefault="00873D28" w:rsidP="00712AE5">
      <w:pPr>
        <w:spacing w:line="240" w:lineRule="auto"/>
        <w:ind w:firstLine="284"/>
        <w:jc w:val="both"/>
        <w:rPr>
          <w:szCs w:val="24"/>
        </w:rPr>
      </w:pPr>
      <w:r w:rsidRPr="00712AE5">
        <w:rPr>
          <w:szCs w:val="24"/>
        </w:rPr>
        <w:t xml:space="preserve">       </w:t>
      </w:r>
      <w:r w:rsidR="00E51100" w:rsidRPr="00712AE5">
        <w:rPr>
          <w:szCs w:val="24"/>
        </w:rPr>
        <w:tab/>
      </w:r>
      <w:r w:rsidRPr="00712AE5">
        <w:rPr>
          <w:szCs w:val="24"/>
        </w:rPr>
        <w:t>be</w:t>
      </w:r>
      <w:r w:rsidR="00B27A1D">
        <w:rPr>
          <w:szCs w:val="24"/>
        </w:rPr>
        <w:t>-</w:t>
      </w:r>
      <w:r w:rsidR="00E51100" w:rsidRPr="00712AE5">
        <w:rPr>
          <w:smallCaps/>
          <w:szCs w:val="24"/>
        </w:rPr>
        <w:t>pres.3sg</w:t>
      </w:r>
      <w:r w:rsidR="00E51100" w:rsidRPr="00712AE5">
        <w:rPr>
          <w:szCs w:val="24"/>
        </w:rPr>
        <w:t xml:space="preserve"> </w:t>
      </w:r>
      <w:r w:rsidR="00E51100" w:rsidRPr="00712AE5">
        <w:rPr>
          <w:szCs w:val="24"/>
        </w:rPr>
        <w:tab/>
      </w:r>
      <w:r w:rsidRPr="00712AE5">
        <w:rPr>
          <w:szCs w:val="24"/>
        </w:rPr>
        <w:t>well</w:t>
      </w:r>
      <w:r w:rsidR="00B27A1D">
        <w:rPr>
          <w:szCs w:val="24"/>
        </w:rPr>
        <w:t>-</w:t>
      </w:r>
      <w:r w:rsidRPr="00712AE5">
        <w:rPr>
          <w:szCs w:val="24"/>
        </w:rPr>
        <w:t>known</w:t>
      </w:r>
    </w:p>
    <w:p w14:paraId="790BD40E" w14:textId="77777777" w:rsidR="00873D28" w:rsidRDefault="00873D28" w:rsidP="00712AE5">
      <w:pPr>
        <w:spacing w:line="240" w:lineRule="auto"/>
        <w:ind w:firstLine="284"/>
        <w:jc w:val="both"/>
        <w:rPr>
          <w:szCs w:val="24"/>
        </w:rPr>
      </w:pPr>
      <w:r w:rsidRPr="00712AE5">
        <w:rPr>
          <w:szCs w:val="24"/>
        </w:rPr>
        <w:t xml:space="preserve">      </w:t>
      </w:r>
      <w:r w:rsidR="00E51100" w:rsidRPr="00712AE5">
        <w:rPr>
          <w:szCs w:val="24"/>
        </w:rPr>
        <w:tab/>
      </w:r>
      <w:r w:rsidRPr="00712AE5">
        <w:rPr>
          <w:szCs w:val="24"/>
        </w:rPr>
        <w:t>‘The fact that he ha</w:t>
      </w:r>
      <w:r w:rsidR="00E51100" w:rsidRPr="00712AE5">
        <w:rPr>
          <w:szCs w:val="24"/>
        </w:rPr>
        <w:t>s</w:t>
      </w:r>
      <w:r w:rsidRPr="00712AE5">
        <w:rPr>
          <w:szCs w:val="24"/>
        </w:rPr>
        <w:t xml:space="preserve"> never had to borrow money is well</w:t>
      </w:r>
      <w:r w:rsidR="00B27A1D">
        <w:rPr>
          <w:szCs w:val="24"/>
        </w:rPr>
        <w:t>-</w:t>
      </w:r>
      <w:r w:rsidRPr="00712AE5">
        <w:rPr>
          <w:szCs w:val="24"/>
        </w:rPr>
        <w:t>known.’</w:t>
      </w:r>
    </w:p>
    <w:p w14:paraId="55D30490" w14:textId="77777777" w:rsidR="00BE0C47" w:rsidRPr="00712AE5" w:rsidRDefault="00BE0C47" w:rsidP="00712AE5">
      <w:pPr>
        <w:spacing w:line="240" w:lineRule="auto"/>
        <w:ind w:firstLine="284"/>
        <w:jc w:val="both"/>
        <w:rPr>
          <w:szCs w:val="24"/>
        </w:rPr>
      </w:pPr>
    </w:p>
    <w:p w14:paraId="1B62DC4F" w14:textId="020A1215" w:rsidR="00873D28" w:rsidRPr="00712AE5" w:rsidRDefault="004E4FAF" w:rsidP="00712AE5">
      <w:pPr>
        <w:spacing w:line="240" w:lineRule="auto"/>
        <w:ind w:firstLine="284"/>
        <w:jc w:val="both"/>
        <w:rPr>
          <w:szCs w:val="24"/>
        </w:rPr>
      </w:pPr>
      <w:r w:rsidRPr="00712AE5">
        <w:rPr>
          <w:szCs w:val="24"/>
        </w:rPr>
        <w:t>The contrast in (</w:t>
      </w:r>
      <w:r w:rsidR="007E715C">
        <w:rPr>
          <w:szCs w:val="24"/>
        </w:rPr>
        <w:t>26</w:t>
      </w:r>
      <w:r w:rsidRPr="00712AE5">
        <w:rPr>
          <w:szCs w:val="24"/>
        </w:rPr>
        <w:t>-</w:t>
      </w:r>
      <w:r w:rsidR="007E715C">
        <w:rPr>
          <w:szCs w:val="24"/>
        </w:rPr>
        <w:t>27</w:t>
      </w:r>
      <w:r w:rsidR="00EF1AA7" w:rsidRPr="00712AE5">
        <w:rPr>
          <w:szCs w:val="24"/>
        </w:rPr>
        <w:t>) shows</w:t>
      </w:r>
      <w:r w:rsidR="00873D28" w:rsidRPr="00712AE5">
        <w:rPr>
          <w:szCs w:val="24"/>
        </w:rPr>
        <w:t xml:space="preserve"> that in Spanish, root transformations are compatible with presupposed clauses.</w:t>
      </w:r>
    </w:p>
    <w:p w14:paraId="3AAA8DEE" w14:textId="13E6582D" w:rsidR="00873D28" w:rsidRPr="00712AE5" w:rsidRDefault="00873D28" w:rsidP="00712AE5">
      <w:pPr>
        <w:spacing w:line="240" w:lineRule="auto"/>
        <w:ind w:firstLine="284"/>
        <w:jc w:val="both"/>
        <w:rPr>
          <w:szCs w:val="24"/>
        </w:rPr>
      </w:pPr>
      <w:r w:rsidRPr="00712AE5">
        <w:rPr>
          <w:szCs w:val="24"/>
        </w:rPr>
        <w:t>As further illustration that Spanish works differently from English, let us look at Hooper and Thompson’s (1973) classification of predicates that either allow or not allow a RT in their complement clause.</w:t>
      </w:r>
    </w:p>
    <w:p w14:paraId="58AEAE8B" w14:textId="77777777" w:rsidR="00873D28" w:rsidRPr="00712AE5" w:rsidRDefault="0007188D" w:rsidP="00C05547">
      <w:pPr>
        <w:spacing w:line="240" w:lineRule="auto"/>
        <w:ind w:firstLine="284"/>
        <w:jc w:val="both"/>
        <w:rPr>
          <w:szCs w:val="24"/>
        </w:rPr>
      </w:pPr>
      <w:r w:rsidRPr="00712AE5">
        <w:rPr>
          <w:szCs w:val="24"/>
        </w:rPr>
        <w:lastRenderedPageBreak/>
        <w:t xml:space="preserve">Verb classes in </w:t>
      </w:r>
      <w:r w:rsidR="00BE0C47">
        <w:rPr>
          <w:szCs w:val="24"/>
        </w:rPr>
        <w:t>Hooper and Thompson (1973,</w:t>
      </w:r>
      <w:r w:rsidR="00873D28" w:rsidRPr="00712AE5">
        <w:rPr>
          <w:szCs w:val="24"/>
        </w:rPr>
        <w:t xml:space="preserve"> 473</w:t>
      </w:r>
      <w:r w:rsidR="00B27A1D">
        <w:rPr>
          <w:szCs w:val="24"/>
        </w:rPr>
        <w:t>-</w:t>
      </w:r>
      <w:r w:rsidR="00BE0C47">
        <w:rPr>
          <w:szCs w:val="24"/>
        </w:rPr>
        <w:t>47</w:t>
      </w:r>
      <w:r w:rsidR="00873D28" w:rsidRPr="00712AE5">
        <w:rPr>
          <w:szCs w:val="24"/>
        </w:rPr>
        <w:t>4)</w:t>
      </w:r>
    </w:p>
    <w:p w14:paraId="406B02C2" w14:textId="77777777" w:rsidR="00873D28" w:rsidRPr="00712AE5" w:rsidRDefault="00873D28" w:rsidP="00712AE5">
      <w:pPr>
        <w:spacing w:line="240" w:lineRule="auto"/>
        <w:ind w:firstLine="284"/>
        <w:jc w:val="both"/>
        <w:rPr>
          <w:szCs w:val="24"/>
        </w:rPr>
      </w:pPr>
      <w:r w:rsidRPr="00712AE5">
        <w:rPr>
          <w:b/>
          <w:szCs w:val="24"/>
        </w:rPr>
        <w:t>Non</w:t>
      </w:r>
      <w:r w:rsidR="00B27A1D">
        <w:rPr>
          <w:b/>
          <w:szCs w:val="24"/>
        </w:rPr>
        <w:t>-</w:t>
      </w:r>
      <w:r w:rsidRPr="00712AE5">
        <w:rPr>
          <w:b/>
          <w:szCs w:val="24"/>
        </w:rPr>
        <w:t>factive</w:t>
      </w:r>
      <w:r w:rsidRPr="00712AE5">
        <w:rPr>
          <w:szCs w:val="24"/>
        </w:rPr>
        <w:t>:</w:t>
      </w:r>
      <w:r w:rsidR="0042644B" w:rsidRPr="00712AE5">
        <w:rPr>
          <w:szCs w:val="24"/>
        </w:rPr>
        <w:tab/>
      </w:r>
      <w:r w:rsidRPr="00712AE5">
        <w:rPr>
          <w:szCs w:val="24"/>
        </w:rPr>
        <w:t>Class A:  say, report, exclaim, etc.</w:t>
      </w:r>
    </w:p>
    <w:p w14:paraId="64559468" w14:textId="77777777" w:rsidR="00873D28" w:rsidRPr="00712AE5" w:rsidRDefault="00873D28" w:rsidP="00BE0C47">
      <w:pPr>
        <w:spacing w:line="240" w:lineRule="auto"/>
        <w:ind w:left="1416" w:firstLine="708"/>
        <w:jc w:val="both"/>
        <w:rPr>
          <w:szCs w:val="24"/>
        </w:rPr>
      </w:pPr>
      <w:r w:rsidRPr="00712AE5">
        <w:rPr>
          <w:szCs w:val="24"/>
        </w:rPr>
        <w:t>Class B:  suppose, believe, think</w:t>
      </w:r>
    </w:p>
    <w:p w14:paraId="422B4202" w14:textId="77777777" w:rsidR="00873D28" w:rsidRPr="00712AE5" w:rsidRDefault="00873D28" w:rsidP="00BE0C47">
      <w:pPr>
        <w:spacing w:line="240" w:lineRule="auto"/>
        <w:ind w:left="1416" w:firstLine="708"/>
        <w:jc w:val="both"/>
        <w:rPr>
          <w:szCs w:val="24"/>
        </w:rPr>
      </w:pPr>
      <w:r w:rsidRPr="00712AE5">
        <w:rPr>
          <w:szCs w:val="24"/>
        </w:rPr>
        <w:t>Class C:  be (un)likely, be (im)possible, deny</w:t>
      </w:r>
    </w:p>
    <w:p w14:paraId="1090139B" w14:textId="06D17A3D" w:rsidR="00873D28" w:rsidRPr="00712AE5" w:rsidRDefault="00873D28" w:rsidP="00712AE5">
      <w:pPr>
        <w:spacing w:line="240" w:lineRule="auto"/>
        <w:ind w:firstLine="284"/>
        <w:jc w:val="both"/>
        <w:rPr>
          <w:szCs w:val="24"/>
        </w:rPr>
      </w:pPr>
      <w:r w:rsidRPr="00712AE5">
        <w:rPr>
          <w:b/>
          <w:szCs w:val="24"/>
        </w:rPr>
        <w:t>Factive</w:t>
      </w:r>
      <w:r w:rsidRPr="00712AE5">
        <w:rPr>
          <w:szCs w:val="24"/>
        </w:rPr>
        <w:t>:</w:t>
      </w:r>
      <w:r w:rsidRPr="00712AE5">
        <w:rPr>
          <w:szCs w:val="24"/>
        </w:rPr>
        <w:tab/>
      </w:r>
      <w:r w:rsidR="00300FA6">
        <w:rPr>
          <w:szCs w:val="24"/>
        </w:rPr>
        <w:tab/>
      </w:r>
      <w:r w:rsidRPr="00712AE5">
        <w:rPr>
          <w:szCs w:val="24"/>
        </w:rPr>
        <w:t>Class D:  resent, regret, be surprised</w:t>
      </w:r>
    </w:p>
    <w:p w14:paraId="024CE2BA" w14:textId="77777777" w:rsidR="00873D28" w:rsidRPr="00712AE5" w:rsidRDefault="00873D28" w:rsidP="00300FA6">
      <w:pPr>
        <w:spacing w:line="240" w:lineRule="auto"/>
        <w:ind w:left="1416" w:firstLine="708"/>
        <w:jc w:val="both"/>
        <w:rPr>
          <w:szCs w:val="24"/>
        </w:rPr>
      </w:pPr>
      <w:r w:rsidRPr="00712AE5">
        <w:rPr>
          <w:szCs w:val="24"/>
        </w:rPr>
        <w:t xml:space="preserve">Class E: </w:t>
      </w:r>
      <w:r w:rsidR="0042644B" w:rsidRPr="00712AE5">
        <w:rPr>
          <w:szCs w:val="24"/>
        </w:rPr>
        <w:t xml:space="preserve"> </w:t>
      </w:r>
      <w:r w:rsidRPr="00712AE5">
        <w:rPr>
          <w:szCs w:val="24"/>
        </w:rPr>
        <w:t>realize, learn, know</w:t>
      </w:r>
    </w:p>
    <w:p w14:paraId="5AA29CA3" w14:textId="77777777" w:rsidR="0007188D" w:rsidRPr="00712AE5" w:rsidRDefault="0007188D" w:rsidP="00712AE5">
      <w:pPr>
        <w:spacing w:line="240" w:lineRule="auto"/>
        <w:ind w:left="708" w:firstLine="284"/>
        <w:jc w:val="both"/>
        <w:rPr>
          <w:szCs w:val="24"/>
        </w:rPr>
      </w:pPr>
    </w:p>
    <w:p w14:paraId="2B5FF35C" w14:textId="44CEBA80" w:rsidR="00873D28" w:rsidRPr="00712AE5" w:rsidRDefault="00873D28" w:rsidP="00712AE5">
      <w:pPr>
        <w:spacing w:line="240" w:lineRule="auto"/>
        <w:ind w:firstLine="284"/>
        <w:jc w:val="both"/>
        <w:rPr>
          <w:szCs w:val="24"/>
        </w:rPr>
      </w:pPr>
      <w:r w:rsidRPr="00712AE5">
        <w:rPr>
          <w:szCs w:val="24"/>
        </w:rPr>
        <w:t xml:space="preserve">For Hooper </w:t>
      </w:r>
      <w:r w:rsidR="00F0495A" w:rsidRPr="00712AE5">
        <w:rPr>
          <w:szCs w:val="24"/>
        </w:rPr>
        <w:t>and</w:t>
      </w:r>
      <w:r w:rsidRPr="00712AE5">
        <w:rPr>
          <w:szCs w:val="24"/>
        </w:rPr>
        <w:t xml:space="preserve"> Thompson</w:t>
      </w:r>
      <w:r w:rsidR="0042644B" w:rsidRPr="00712AE5">
        <w:rPr>
          <w:szCs w:val="24"/>
        </w:rPr>
        <w:t xml:space="preserve"> (H&amp;T, hereafter)</w:t>
      </w:r>
      <w:r w:rsidRPr="00712AE5">
        <w:rPr>
          <w:szCs w:val="24"/>
        </w:rPr>
        <w:t>, RTs are compatible only with those subordinate clauses which are selected by predicates belonging to Classes A, B and E; these are the predicates that, according to Hooper and Thompson, allow the complement to express assertion (see (</w:t>
      </w:r>
      <w:r w:rsidR="00300FA6">
        <w:rPr>
          <w:szCs w:val="24"/>
        </w:rPr>
        <w:t>28a-c</w:t>
      </w:r>
      <w:r w:rsidRPr="00712AE5">
        <w:rPr>
          <w:szCs w:val="24"/>
        </w:rPr>
        <w:t>) below). The complement of predicates in C and D are always presup</w:t>
      </w:r>
      <w:r w:rsidR="00300FA6">
        <w:rPr>
          <w:szCs w:val="24"/>
        </w:rPr>
        <w:t>posed so RTs are not possible, as illustrated in (28d</w:t>
      </w:r>
      <w:r w:rsidR="00B27A1D">
        <w:rPr>
          <w:szCs w:val="24"/>
        </w:rPr>
        <w:t>-</w:t>
      </w:r>
      <w:r w:rsidR="00300FA6">
        <w:rPr>
          <w:szCs w:val="24"/>
        </w:rPr>
        <w:t>e</w:t>
      </w:r>
      <w:r w:rsidRPr="00712AE5">
        <w:rPr>
          <w:szCs w:val="24"/>
        </w:rPr>
        <w:t>).</w:t>
      </w:r>
    </w:p>
    <w:p w14:paraId="1B07C83F" w14:textId="77777777" w:rsidR="0007188D" w:rsidRPr="00712AE5" w:rsidRDefault="0007188D" w:rsidP="00712AE5">
      <w:pPr>
        <w:spacing w:line="240" w:lineRule="auto"/>
        <w:ind w:firstLine="284"/>
        <w:jc w:val="both"/>
        <w:rPr>
          <w:szCs w:val="24"/>
        </w:rPr>
      </w:pPr>
    </w:p>
    <w:p w14:paraId="1499D8BB" w14:textId="0222C122" w:rsidR="00873D28" w:rsidRPr="00712AE5" w:rsidRDefault="004E4FAF" w:rsidP="00712AE5">
      <w:pPr>
        <w:spacing w:line="240" w:lineRule="auto"/>
        <w:ind w:firstLine="284"/>
        <w:jc w:val="both"/>
        <w:rPr>
          <w:szCs w:val="24"/>
        </w:rPr>
      </w:pPr>
      <w:r w:rsidRPr="00712AE5">
        <w:rPr>
          <w:szCs w:val="24"/>
        </w:rPr>
        <w:t>(</w:t>
      </w:r>
      <w:r w:rsidR="00300FA6">
        <w:rPr>
          <w:szCs w:val="24"/>
        </w:rPr>
        <w:t>28</w:t>
      </w:r>
      <w:r w:rsidR="00873D28" w:rsidRPr="00712AE5">
        <w:rPr>
          <w:szCs w:val="24"/>
        </w:rPr>
        <w:t>)</w:t>
      </w:r>
      <w:r w:rsidR="00300FA6">
        <w:rPr>
          <w:szCs w:val="24"/>
        </w:rPr>
        <w:t xml:space="preserve"> a.</w:t>
      </w:r>
      <w:r w:rsidR="00873D28" w:rsidRPr="00712AE5">
        <w:rPr>
          <w:szCs w:val="24"/>
        </w:rPr>
        <w:t xml:space="preserve"> I exclaimed that never in my life had I seen such a crowd. (A) (H&amp;T (43))</w:t>
      </w:r>
    </w:p>
    <w:p w14:paraId="6D1C281E" w14:textId="5BEE2D74" w:rsidR="00873D28" w:rsidRPr="00712AE5" w:rsidRDefault="00300FA6" w:rsidP="00EA6B38">
      <w:pPr>
        <w:spacing w:line="240" w:lineRule="auto"/>
        <w:ind w:firstLine="708"/>
        <w:jc w:val="both"/>
        <w:rPr>
          <w:szCs w:val="24"/>
        </w:rPr>
      </w:pPr>
      <w:r>
        <w:rPr>
          <w:szCs w:val="24"/>
        </w:rPr>
        <w:t xml:space="preserve">b. </w:t>
      </w:r>
      <w:r w:rsidR="00C32066" w:rsidRPr="00712AE5">
        <w:rPr>
          <w:szCs w:val="24"/>
        </w:rPr>
        <w:t>It seems that never before have prices been so high</w:t>
      </w:r>
      <w:r w:rsidR="00873D28" w:rsidRPr="00712AE5">
        <w:rPr>
          <w:szCs w:val="24"/>
        </w:rPr>
        <w:t>. (B)</w:t>
      </w:r>
      <w:r w:rsidR="00BE0C47">
        <w:rPr>
          <w:szCs w:val="24"/>
        </w:rPr>
        <w:t xml:space="preserve"> (Green 1976,</w:t>
      </w:r>
      <w:r w:rsidR="00C32066" w:rsidRPr="00712AE5">
        <w:rPr>
          <w:szCs w:val="24"/>
        </w:rPr>
        <w:t xml:space="preserve"> 389)</w:t>
      </w:r>
    </w:p>
    <w:p w14:paraId="6C3BEADA" w14:textId="2CB36C1F" w:rsidR="00873D28" w:rsidRPr="00712AE5" w:rsidRDefault="00300FA6" w:rsidP="00EA6B38">
      <w:pPr>
        <w:spacing w:line="240" w:lineRule="auto"/>
        <w:ind w:firstLine="708"/>
        <w:jc w:val="both"/>
        <w:rPr>
          <w:szCs w:val="24"/>
        </w:rPr>
      </w:pPr>
      <w:r>
        <w:rPr>
          <w:szCs w:val="24"/>
        </w:rPr>
        <w:t xml:space="preserve">c. </w:t>
      </w:r>
      <w:r w:rsidR="00873D28" w:rsidRPr="00712AE5">
        <w:rPr>
          <w:szCs w:val="24"/>
        </w:rPr>
        <w:t>I found out that never before had he had to borrow money. (E) (H&amp;T (119))</w:t>
      </w:r>
    </w:p>
    <w:p w14:paraId="51AD9306" w14:textId="399523F5" w:rsidR="00873D28" w:rsidRPr="00712AE5" w:rsidRDefault="00300FA6" w:rsidP="00EA6B38">
      <w:pPr>
        <w:spacing w:line="240" w:lineRule="auto"/>
        <w:ind w:firstLine="708"/>
        <w:jc w:val="both"/>
        <w:rPr>
          <w:szCs w:val="24"/>
        </w:rPr>
      </w:pPr>
      <w:r>
        <w:rPr>
          <w:szCs w:val="24"/>
        </w:rPr>
        <w:t xml:space="preserve">d. </w:t>
      </w:r>
      <w:r w:rsidR="00873D28" w:rsidRPr="00712AE5">
        <w:rPr>
          <w:szCs w:val="24"/>
        </w:rPr>
        <w:t>*It’s likely that seldom did he drive that car. (C) (H&amp;T (96))</w:t>
      </w:r>
    </w:p>
    <w:p w14:paraId="27977636" w14:textId="77777777" w:rsidR="00EA6B38" w:rsidRDefault="00300FA6" w:rsidP="00EA6B38">
      <w:pPr>
        <w:spacing w:line="240" w:lineRule="auto"/>
        <w:ind w:firstLine="708"/>
        <w:jc w:val="both"/>
        <w:rPr>
          <w:szCs w:val="24"/>
        </w:rPr>
      </w:pPr>
      <w:r>
        <w:rPr>
          <w:szCs w:val="24"/>
        </w:rPr>
        <w:t xml:space="preserve">e. </w:t>
      </w:r>
      <w:r w:rsidR="00873D28" w:rsidRPr="00712AE5">
        <w:rPr>
          <w:szCs w:val="24"/>
        </w:rPr>
        <w:t xml:space="preserve">*He was surprised that never in my life had I seen a hippopotamus. (D) </w:t>
      </w:r>
    </w:p>
    <w:p w14:paraId="0AEE2154" w14:textId="7E8C988E" w:rsidR="00873D28" w:rsidRPr="00712AE5" w:rsidRDefault="00EA6B38" w:rsidP="00EA6B38">
      <w:pPr>
        <w:spacing w:line="240" w:lineRule="auto"/>
        <w:ind w:left="708"/>
        <w:jc w:val="both"/>
        <w:rPr>
          <w:szCs w:val="24"/>
        </w:rPr>
      </w:pPr>
      <w:r>
        <w:rPr>
          <w:szCs w:val="24"/>
        </w:rPr>
        <w:t xml:space="preserve">    </w:t>
      </w:r>
      <w:r w:rsidR="00873D28" w:rsidRPr="00712AE5">
        <w:rPr>
          <w:szCs w:val="24"/>
        </w:rPr>
        <w:t>(H&amp;T (103))</w:t>
      </w:r>
    </w:p>
    <w:p w14:paraId="6C814651" w14:textId="77777777" w:rsidR="004E4FAF" w:rsidRPr="00712AE5" w:rsidRDefault="004E4FAF" w:rsidP="00712AE5">
      <w:pPr>
        <w:spacing w:line="240" w:lineRule="auto"/>
        <w:ind w:firstLine="284"/>
        <w:jc w:val="both"/>
        <w:rPr>
          <w:szCs w:val="24"/>
        </w:rPr>
      </w:pPr>
    </w:p>
    <w:p w14:paraId="3673711C" w14:textId="72C56A81" w:rsidR="00873D28" w:rsidRPr="00712AE5" w:rsidRDefault="00873D28" w:rsidP="00712AE5">
      <w:pPr>
        <w:spacing w:line="240" w:lineRule="auto"/>
        <w:ind w:firstLine="284"/>
        <w:jc w:val="both"/>
        <w:rPr>
          <w:szCs w:val="24"/>
        </w:rPr>
      </w:pPr>
      <w:r w:rsidRPr="00712AE5">
        <w:rPr>
          <w:szCs w:val="24"/>
        </w:rPr>
        <w:t>Classes A, B and E involve non</w:t>
      </w:r>
      <w:r w:rsidR="00B27A1D">
        <w:rPr>
          <w:szCs w:val="24"/>
        </w:rPr>
        <w:t>-</w:t>
      </w:r>
      <w:r w:rsidRPr="00712AE5">
        <w:rPr>
          <w:szCs w:val="24"/>
        </w:rPr>
        <w:t>factive or semi</w:t>
      </w:r>
      <w:r w:rsidR="00B27A1D">
        <w:rPr>
          <w:szCs w:val="24"/>
        </w:rPr>
        <w:t>-</w:t>
      </w:r>
      <w:r w:rsidRPr="00712AE5">
        <w:rPr>
          <w:szCs w:val="24"/>
        </w:rPr>
        <w:t>factive predicates, whereas Class D is composed of factive predicates and Class C contains non</w:t>
      </w:r>
      <w:r w:rsidR="00B27A1D">
        <w:rPr>
          <w:szCs w:val="24"/>
        </w:rPr>
        <w:t>-</w:t>
      </w:r>
      <w:r w:rsidRPr="00712AE5">
        <w:rPr>
          <w:szCs w:val="24"/>
        </w:rPr>
        <w:t xml:space="preserve">assertions. Extending and revising the proposal by Hooper and Thompson, Haegeman </w:t>
      </w:r>
      <w:r w:rsidR="00F0495A" w:rsidRPr="00712AE5">
        <w:rPr>
          <w:szCs w:val="24"/>
        </w:rPr>
        <w:t>and</w:t>
      </w:r>
      <w:r w:rsidRPr="00712AE5">
        <w:rPr>
          <w:szCs w:val="24"/>
        </w:rPr>
        <w:t xml:space="preserve"> Ürögdi (2010) distinguish between two groups of verbs depending on the type of CP that they select: referential CPs and non</w:t>
      </w:r>
      <w:r w:rsidR="00B27A1D">
        <w:rPr>
          <w:szCs w:val="24"/>
        </w:rPr>
        <w:t>-</w:t>
      </w:r>
      <w:r w:rsidRPr="00712AE5">
        <w:rPr>
          <w:szCs w:val="24"/>
        </w:rPr>
        <w:t>referential CPs</w:t>
      </w:r>
      <w:r w:rsidR="0007188D" w:rsidRPr="00712AE5">
        <w:rPr>
          <w:szCs w:val="24"/>
        </w:rPr>
        <w:t xml:space="preserve">, corresponding to factive </w:t>
      </w:r>
      <w:r w:rsidR="004E4FAF" w:rsidRPr="00712AE5">
        <w:rPr>
          <w:szCs w:val="24"/>
        </w:rPr>
        <w:t xml:space="preserve">(non-asserted) </w:t>
      </w:r>
      <w:r w:rsidR="0007188D" w:rsidRPr="00712AE5">
        <w:rPr>
          <w:szCs w:val="24"/>
        </w:rPr>
        <w:t xml:space="preserve">and non-factive </w:t>
      </w:r>
      <w:r w:rsidR="004E4FAF" w:rsidRPr="00712AE5">
        <w:rPr>
          <w:szCs w:val="24"/>
        </w:rPr>
        <w:t xml:space="preserve">(asserted) </w:t>
      </w:r>
      <w:r w:rsidR="0007188D" w:rsidRPr="00712AE5">
        <w:rPr>
          <w:szCs w:val="24"/>
        </w:rPr>
        <w:t>contexts, respectively</w:t>
      </w:r>
      <w:r w:rsidRPr="00712AE5">
        <w:rPr>
          <w:szCs w:val="24"/>
        </w:rPr>
        <w:t>. As they suggest, only non</w:t>
      </w:r>
      <w:r w:rsidR="00B27A1D">
        <w:rPr>
          <w:szCs w:val="24"/>
        </w:rPr>
        <w:t>-</w:t>
      </w:r>
      <w:r w:rsidRPr="00712AE5">
        <w:rPr>
          <w:szCs w:val="24"/>
        </w:rPr>
        <w:t xml:space="preserve">referential CPs allow RTs (see also de Cuba </w:t>
      </w:r>
      <w:r w:rsidR="00F0495A" w:rsidRPr="00712AE5">
        <w:rPr>
          <w:szCs w:val="24"/>
        </w:rPr>
        <w:t>and</w:t>
      </w:r>
      <w:r w:rsidRPr="00712AE5">
        <w:rPr>
          <w:szCs w:val="24"/>
        </w:rPr>
        <w:t xml:space="preserve"> Ürögdi 2009</w:t>
      </w:r>
      <w:r w:rsidR="0007188D" w:rsidRPr="00712AE5">
        <w:rPr>
          <w:szCs w:val="24"/>
        </w:rPr>
        <w:t xml:space="preserve"> and Haegeman 2012</w:t>
      </w:r>
      <w:r w:rsidRPr="00712AE5">
        <w:rPr>
          <w:szCs w:val="24"/>
        </w:rPr>
        <w:t xml:space="preserve">). </w:t>
      </w:r>
      <w:r w:rsidR="00C32066" w:rsidRPr="00712AE5">
        <w:rPr>
          <w:szCs w:val="24"/>
        </w:rPr>
        <w:t xml:space="preserve">I return to Haegeman and Ürögdi’s analysis below. The problem with this is that RTs are not accepted by Class C, which stands for a type of non-factive/non-referenctial verbs, contrary to the prediction. </w:t>
      </w:r>
    </w:p>
    <w:p w14:paraId="05C7175E" w14:textId="5B8A3CAB" w:rsidR="00C32066" w:rsidRPr="00712AE5" w:rsidRDefault="00C32066" w:rsidP="00712AE5">
      <w:pPr>
        <w:spacing w:line="240" w:lineRule="auto"/>
        <w:ind w:firstLine="284"/>
        <w:jc w:val="both"/>
        <w:rPr>
          <w:szCs w:val="24"/>
        </w:rPr>
      </w:pPr>
      <w:r w:rsidRPr="00712AE5">
        <w:rPr>
          <w:szCs w:val="24"/>
        </w:rPr>
        <w:t xml:space="preserve">This problem can be overcome if instead of factivity, assertedness is the discriminating factor. In line with </w:t>
      </w:r>
      <w:r w:rsidR="00F64E3E">
        <w:rPr>
          <w:szCs w:val="24"/>
        </w:rPr>
        <w:t>Author</w:t>
      </w:r>
      <w:r w:rsidR="0008469C" w:rsidRPr="00712AE5">
        <w:rPr>
          <w:szCs w:val="24"/>
        </w:rPr>
        <w:t xml:space="preserve"> &amp; Miyagawa (2014), I assume that Classes A, B and E select asserted propositions, whereas Classes C and D take non-asserted propositions. </w:t>
      </w:r>
      <w:r w:rsidR="00D522DC">
        <w:rPr>
          <w:szCs w:val="24"/>
        </w:rPr>
        <w:t>In English, o</w:t>
      </w:r>
      <w:r w:rsidR="0008469C" w:rsidRPr="00BE0C47">
        <w:rPr>
          <w:szCs w:val="24"/>
        </w:rPr>
        <w:t>nly asserted complement sentences allow RTs.</w:t>
      </w:r>
      <w:r w:rsidR="00D522DC">
        <w:rPr>
          <w:rStyle w:val="Refdenotaalpie"/>
          <w:szCs w:val="24"/>
        </w:rPr>
        <w:footnoteReference w:id="5"/>
      </w:r>
      <w:r w:rsidR="0008469C" w:rsidRPr="00712AE5">
        <w:rPr>
          <w:szCs w:val="24"/>
        </w:rPr>
        <w:t xml:space="preserve"> </w:t>
      </w:r>
    </w:p>
    <w:p w14:paraId="41D81C9B" w14:textId="77777777" w:rsidR="00873D28" w:rsidRPr="00712AE5" w:rsidRDefault="00873D28" w:rsidP="00712AE5">
      <w:pPr>
        <w:spacing w:line="240" w:lineRule="auto"/>
        <w:ind w:firstLine="284"/>
        <w:jc w:val="both"/>
        <w:rPr>
          <w:szCs w:val="24"/>
        </w:rPr>
      </w:pPr>
      <w:r w:rsidRPr="00712AE5">
        <w:rPr>
          <w:szCs w:val="24"/>
        </w:rPr>
        <w:t>As far as Spanish is concerned, the examples in (</w:t>
      </w:r>
      <w:r w:rsidR="004E4FAF" w:rsidRPr="00712AE5">
        <w:rPr>
          <w:szCs w:val="24"/>
        </w:rPr>
        <w:t>24</w:t>
      </w:r>
      <w:r w:rsidRPr="00712AE5">
        <w:rPr>
          <w:szCs w:val="24"/>
        </w:rPr>
        <w:t>) show that both Class</w:t>
      </w:r>
      <w:r w:rsidR="0008469C" w:rsidRPr="00712AE5">
        <w:rPr>
          <w:szCs w:val="24"/>
        </w:rPr>
        <w:t>es</w:t>
      </w:r>
      <w:r w:rsidRPr="00712AE5">
        <w:rPr>
          <w:szCs w:val="24"/>
        </w:rPr>
        <w:t xml:space="preserve"> C and D predicates allow RTs, contrary to what we </w:t>
      </w:r>
      <w:r w:rsidR="0008469C" w:rsidRPr="00712AE5">
        <w:rPr>
          <w:szCs w:val="24"/>
        </w:rPr>
        <w:t>have seen</w:t>
      </w:r>
      <w:r w:rsidRPr="00712AE5">
        <w:rPr>
          <w:szCs w:val="24"/>
        </w:rPr>
        <w:t xml:space="preserve"> in English:</w:t>
      </w:r>
    </w:p>
    <w:p w14:paraId="1ACE4DA3" w14:textId="77777777" w:rsidR="004E4FAF" w:rsidRPr="00712AE5" w:rsidRDefault="004E4FAF" w:rsidP="00712AE5">
      <w:pPr>
        <w:spacing w:line="240" w:lineRule="auto"/>
        <w:ind w:firstLine="284"/>
        <w:jc w:val="both"/>
        <w:rPr>
          <w:szCs w:val="24"/>
        </w:rPr>
      </w:pPr>
    </w:p>
    <w:p w14:paraId="77852C32" w14:textId="75EAFEED" w:rsidR="00873D28" w:rsidRPr="00712AE5" w:rsidRDefault="00873D28" w:rsidP="00712AE5">
      <w:pPr>
        <w:spacing w:line="240" w:lineRule="auto"/>
        <w:ind w:firstLine="284"/>
        <w:jc w:val="both"/>
        <w:rPr>
          <w:szCs w:val="24"/>
          <w:lang w:val="es-ES_tradnl"/>
        </w:rPr>
      </w:pPr>
      <w:r w:rsidRPr="00712AE5">
        <w:rPr>
          <w:szCs w:val="24"/>
          <w:lang w:val="es-ES_tradnl"/>
        </w:rPr>
        <w:t>(</w:t>
      </w:r>
      <w:r w:rsidR="00EA6B38">
        <w:rPr>
          <w:szCs w:val="24"/>
          <w:lang w:val="es-ES_tradnl"/>
        </w:rPr>
        <w:t>29</w:t>
      </w:r>
      <w:r w:rsidRPr="00712AE5">
        <w:rPr>
          <w:szCs w:val="24"/>
          <w:lang w:val="es-ES_tradnl"/>
        </w:rPr>
        <w:t xml:space="preserve">) a. </w:t>
      </w:r>
      <w:r w:rsidR="00D23AE9" w:rsidRPr="00712AE5">
        <w:rPr>
          <w:szCs w:val="24"/>
          <w:lang w:val="es-ES_tradnl"/>
        </w:rPr>
        <w:tab/>
      </w:r>
      <w:r w:rsidRPr="00712AE5">
        <w:rPr>
          <w:szCs w:val="24"/>
          <w:lang w:val="es-ES_tradnl"/>
        </w:rPr>
        <w:t>Es</w:t>
      </w:r>
      <w:r w:rsidRPr="00712AE5">
        <w:rPr>
          <w:szCs w:val="24"/>
          <w:lang w:val="es-ES_tradnl"/>
        </w:rPr>
        <w:tab/>
        <w:t xml:space="preserve">        </w:t>
      </w:r>
      <w:r w:rsidR="0063213F" w:rsidRPr="00712AE5">
        <w:rPr>
          <w:szCs w:val="24"/>
          <w:lang w:val="es-ES_tradnl"/>
        </w:rPr>
        <w:t xml:space="preserve"> </w:t>
      </w:r>
      <w:r w:rsidR="008A78B2" w:rsidRPr="00712AE5">
        <w:rPr>
          <w:szCs w:val="24"/>
          <w:lang w:val="es-ES_tradnl"/>
        </w:rPr>
        <w:t xml:space="preserve"> </w:t>
      </w:r>
      <w:r w:rsidRPr="00712AE5">
        <w:rPr>
          <w:szCs w:val="24"/>
          <w:lang w:val="es-ES_tradnl"/>
        </w:rPr>
        <w:t xml:space="preserve">probable que  </w:t>
      </w:r>
      <w:r w:rsidR="001E6CE1">
        <w:rPr>
          <w:szCs w:val="24"/>
          <w:lang w:val="es-ES_tradnl"/>
        </w:rPr>
        <w:t>nunca</w:t>
      </w:r>
      <w:r w:rsidRPr="00712AE5">
        <w:rPr>
          <w:szCs w:val="24"/>
          <w:lang w:val="es-ES_tradnl"/>
        </w:rPr>
        <w:t xml:space="preserve">   </w:t>
      </w:r>
      <w:r w:rsidR="001E6CE1">
        <w:rPr>
          <w:szCs w:val="24"/>
          <w:lang w:val="es-ES_tradnl"/>
        </w:rPr>
        <w:tab/>
      </w:r>
      <w:r w:rsidRPr="00712AE5">
        <w:rPr>
          <w:szCs w:val="24"/>
          <w:lang w:val="es-ES_tradnl"/>
        </w:rPr>
        <w:t xml:space="preserve">haya </w:t>
      </w:r>
      <w:r w:rsidRPr="00712AE5">
        <w:rPr>
          <w:szCs w:val="24"/>
          <w:lang w:val="es-ES_tradnl"/>
        </w:rPr>
        <w:tab/>
      </w:r>
      <w:r w:rsidRPr="00712AE5">
        <w:rPr>
          <w:szCs w:val="24"/>
          <w:lang w:val="es-ES_tradnl"/>
        </w:rPr>
        <w:tab/>
      </w:r>
      <w:r w:rsidR="008A78B2" w:rsidRPr="00712AE5">
        <w:rPr>
          <w:szCs w:val="24"/>
          <w:lang w:val="es-ES_tradnl"/>
        </w:rPr>
        <w:t xml:space="preserve">   </w:t>
      </w:r>
      <w:r w:rsidRPr="00712AE5">
        <w:rPr>
          <w:szCs w:val="24"/>
          <w:lang w:val="es-ES_tradnl"/>
        </w:rPr>
        <w:t>conducido</w:t>
      </w:r>
    </w:p>
    <w:p w14:paraId="4AFD6D07" w14:textId="7C020E49" w:rsidR="00873D28" w:rsidRPr="00712AE5" w:rsidRDefault="00873D28" w:rsidP="00712AE5">
      <w:pPr>
        <w:spacing w:line="240" w:lineRule="auto"/>
        <w:ind w:firstLine="284"/>
        <w:jc w:val="both"/>
        <w:rPr>
          <w:szCs w:val="24"/>
        </w:rPr>
      </w:pPr>
      <w:r w:rsidRPr="00712AE5">
        <w:rPr>
          <w:szCs w:val="24"/>
          <w:lang w:val="es-ES_tradnl"/>
        </w:rPr>
        <w:tab/>
      </w:r>
      <w:r w:rsidR="00BE0C47">
        <w:rPr>
          <w:szCs w:val="24"/>
          <w:lang w:val="es-ES_tradnl"/>
        </w:rPr>
        <w:tab/>
      </w:r>
      <w:r w:rsidRPr="00712AE5">
        <w:rPr>
          <w:szCs w:val="24"/>
        </w:rPr>
        <w:t>be</w:t>
      </w:r>
      <w:r w:rsidR="00B27A1D">
        <w:rPr>
          <w:szCs w:val="24"/>
        </w:rPr>
        <w:t>-</w:t>
      </w:r>
      <w:r w:rsidR="00D23AE9" w:rsidRPr="00712AE5">
        <w:rPr>
          <w:smallCaps/>
          <w:szCs w:val="24"/>
        </w:rPr>
        <w:t>pres.3sg</w:t>
      </w:r>
      <w:r w:rsidR="00D23AE9" w:rsidRPr="00712AE5">
        <w:rPr>
          <w:szCs w:val="24"/>
        </w:rPr>
        <w:t xml:space="preserve"> </w:t>
      </w:r>
      <w:r w:rsidRPr="00712AE5">
        <w:rPr>
          <w:szCs w:val="24"/>
        </w:rPr>
        <w:t xml:space="preserve">probable  that </w:t>
      </w:r>
      <w:r w:rsidR="001E6CE1">
        <w:rPr>
          <w:szCs w:val="24"/>
        </w:rPr>
        <w:t>never</w:t>
      </w:r>
      <w:r w:rsidRPr="00712AE5">
        <w:rPr>
          <w:szCs w:val="24"/>
        </w:rPr>
        <w:t xml:space="preserve"> </w:t>
      </w:r>
      <w:r w:rsidR="001E6CE1">
        <w:rPr>
          <w:szCs w:val="24"/>
        </w:rPr>
        <w:tab/>
      </w:r>
      <w:r w:rsidRPr="00712AE5">
        <w:rPr>
          <w:szCs w:val="24"/>
        </w:rPr>
        <w:t>have</w:t>
      </w:r>
      <w:r w:rsidR="00B27A1D">
        <w:rPr>
          <w:szCs w:val="24"/>
        </w:rPr>
        <w:t>-</w:t>
      </w:r>
      <w:r w:rsidR="00D23AE9" w:rsidRPr="00712AE5">
        <w:rPr>
          <w:smallCaps/>
          <w:szCs w:val="24"/>
        </w:rPr>
        <w:t>pres.3sg</w:t>
      </w:r>
      <w:r w:rsidRPr="00712AE5">
        <w:rPr>
          <w:szCs w:val="24"/>
        </w:rPr>
        <w:t xml:space="preserve">  driven </w:t>
      </w:r>
    </w:p>
    <w:p w14:paraId="774C90EA" w14:textId="77777777" w:rsidR="00873D28" w:rsidRPr="00712AE5" w:rsidRDefault="00873D28" w:rsidP="00BE0C47">
      <w:pPr>
        <w:spacing w:line="240" w:lineRule="auto"/>
        <w:ind w:left="708" w:firstLine="708"/>
        <w:jc w:val="both"/>
        <w:rPr>
          <w:szCs w:val="24"/>
          <w:lang w:val="es-ES_tradnl"/>
        </w:rPr>
      </w:pPr>
      <w:r w:rsidRPr="00712AE5">
        <w:rPr>
          <w:szCs w:val="24"/>
          <w:lang w:val="es-ES_tradnl"/>
        </w:rPr>
        <w:t xml:space="preserve">Juan ese  coche. </w:t>
      </w:r>
      <w:r w:rsidRPr="00712AE5">
        <w:rPr>
          <w:szCs w:val="24"/>
          <w:lang w:val="es-ES_tradnl"/>
        </w:rPr>
        <w:tab/>
      </w:r>
      <w:r w:rsidRPr="00712AE5">
        <w:rPr>
          <w:szCs w:val="24"/>
          <w:lang w:val="es-ES_tradnl"/>
        </w:rPr>
        <w:tab/>
      </w:r>
      <w:r w:rsidRPr="00712AE5">
        <w:rPr>
          <w:szCs w:val="24"/>
          <w:lang w:val="es-ES_tradnl"/>
        </w:rPr>
        <w:tab/>
      </w:r>
      <w:r w:rsidRPr="00712AE5">
        <w:rPr>
          <w:szCs w:val="24"/>
          <w:lang w:val="es-ES_tradnl"/>
        </w:rPr>
        <w:tab/>
      </w:r>
      <w:r w:rsidRPr="00712AE5">
        <w:rPr>
          <w:szCs w:val="24"/>
          <w:lang w:val="es-ES_tradnl"/>
        </w:rPr>
        <w:tab/>
      </w:r>
      <w:r w:rsidRPr="00712AE5">
        <w:rPr>
          <w:szCs w:val="24"/>
          <w:lang w:val="es-ES_tradnl"/>
        </w:rPr>
        <w:tab/>
        <w:t>(Class C)</w:t>
      </w:r>
    </w:p>
    <w:p w14:paraId="4F604603" w14:textId="77777777" w:rsidR="00873D28" w:rsidRPr="00712AE5" w:rsidRDefault="00873D28" w:rsidP="00BE0C47">
      <w:pPr>
        <w:spacing w:line="240" w:lineRule="auto"/>
        <w:ind w:left="708" w:firstLine="708"/>
        <w:jc w:val="both"/>
        <w:rPr>
          <w:szCs w:val="24"/>
        </w:rPr>
      </w:pPr>
      <w:r w:rsidRPr="00712AE5">
        <w:rPr>
          <w:szCs w:val="24"/>
        </w:rPr>
        <w:t>Juan that ca</w:t>
      </w:r>
      <w:r w:rsidR="00BE0C47">
        <w:rPr>
          <w:szCs w:val="24"/>
        </w:rPr>
        <w:t>r</w:t>
      </w:r>
    </w:p>
    <w:p w14:paraId="3B6AB53C" w14:textId="43C24472" w:rsidR="00873D28" w:rsidRPr="00712AE5" w:rsidRDefault="00873D28" w:rsidP="00712AE5">
      <w:pPr>
        <w:spacing w:line="240" w:lineRule="auto"/>
        <w:ind w:firstLine="284"/>
        <w:jc w:val="both"/>
        <w:rPr>
          <w:szCs w:val="24"/>
        </w:rPr>
      </w:pPr>
      <w:r w:rsidRPr="00712AE5">
        <w:rPr>
          <w:szCs w:val="24"/>
        </w:rPr>
        <w:tab/>
      </w:r>
      <w:r w:rsidR="00BE0C47">
        <w:rPr>
          <w:szCs w:val="24"/>
        </w:rPr>
        <w:tab/>
      </w:r>
      <w:r w:rsidRPr="00712AE5">
        <w:rPr>
          <w:szCs w:val="24"/>
        </w:rPr>
        <w:t xml:space="preserve">‘It’s probable that Juan has </w:t>
      </w:r>
      <w:r w:rsidR="001E6CE1">
        <w:rPr>
          <w:szCs w:val="24"/>
        </w:rPr>
        <w:t>never</w:t>
      </w:r>
      <w:r w:rsidRPr="00712AE5">
        <w:rPr>
          <w:szCs w:val="24"/>
        </w:rPr>
        <w:t xml:space="preserve"> driven that car.’ </w:t>
      </w:r>
      <w:r w:rsidRPr="00712AE5">
        <w:rPr>
          <w:szCs w:val="24"/>
        </w:rPr>
        <w:tab/>
      </w:r>
      <w:r w:rsidRPr="00712AE5">
        <w:rPr>
          <w:szCs w:val="24"/>
        </w:rPr>
        <w:tab/>
      </w:r>
    </w:p>
    <w:p w14:paraId="07B797F7" w14:textId="77777777" w:rsidR="00873D28" w:rsidRPr="00712AE5" w:rsidRDefault="00873D28" w:rsidP="00712AE5">
      <w:pPr>
        <w:spacing w:line="240" w:lineRule="auto"/>
        <w:ind w:firstLine="284"/>
        <w:jc w:val="both"/>
        <w:rPr>
          <w:szCs w:val="24"/>
          <w:lang w:val="es-ES_tradnl"/>
        </w:rPr>
      </w:pPr>
      <w:r w:rsidRPr="00712AE5">
        <w:rPr>
          <w:szCs w:val="24"/>
        </w:rPr>
        <w:t xml:space="preserve">        </w:t>
      </w:r>
      <w:r w:rsidRPr="00712AE5">
        <w:rPr>
          <w:szCs w:val="24"/>
          <w:lang w:val="es-ES_tradnl"/>
        </w:rPr>
        <w:t xml:space="preserve">b. </w:t>
      </w:r>
      <w:r w:rsidR="00BE0C47">
        <w:rPr>
          <w:szCs w:val="24"/>
          <w:lang w:val="es-ES_tradnl"/>
        </w:rPr>
        <w:tab/>
      </w:r>
      <w:r w:rsidR="00700F4F" w:rsidRPr="00712AE5">
        <w:rPr>
          <w:szCs w:val="24"/>
          <w:lang w:val="es-ES_tradnl"/>
        </w:rPr>
        <w:t>Pedro</w:t>
      </w:r>
      <w:r w:rsidRPr="00712AE5">
        <w:rPr>
          <w:szCs w:val="24"/>
          <w:lang w:val="es-ES_tradnl"/>
        </w:rPr>
        <w:t xml:space="preserve"> estaba        </w:t>
      </w:r>
      <w:r w:rsidR="008A78B2" w:rsidRPr="00712AE5">
        <w:rPr>
          <w:szCs w:val="24"/>
          <w:lang w:val="es-ES_tradnl"/>
        </w:rPr>
        <w:t xml:space="preserve">  </w:t>
      </w:r>
      <w:r w:rsidRPr="00712AE5">
        <w:rPr>
          <w:szCs w:val="24"/>
          <w:lang w:val="es-ES_tradnl"/>
        </w:rPr>
        <w:t xml:space="preserve"> </w:t>
      </w:r>
      <w:r w:rsidR="00B874E0" w:rsidRPr="00712AE5">
        <w:rPr>
          <w:szCs w:val="24"/>
          <w:lang w:val="es-ES_tradnl"/>
        </w:rPr>
        <w:t>sorprendido</w:t>
      </w:r>
      <w:r w:rsidRPr="00712AE5">
        <w:rPr>
          <w:szCs w:val="24"/>
          <w:lang w:val="es-ES_tradnl"/>
        </w:rPr>
        <w:t xml:space="preserve"> de que  </w:t>
      </w:r>
      <w:r w:rsidR="00B874E0" w:rsidRPr="00712AE5">
        <w:rPr>
          <w:szCs w:val="24"/>
          <w:lang w:val="es-ES_tradnl"/>
        </w:rPr>
        <w:t>nunca en mi vida</w:t>
      </w:r>
      <w:r w:rsidR="002936FE" w:rsidRPr="00712AE5">
        <w:rPr>
          <w:szCs w:val="24"/>
          <w:lang w:val="es-ES_tradnl"/>
        </w:rPr>
        <w:t xml:space="preserve"> </w:t>
      </w:r>
      <w:r w:rsidR="00700F4F" w:rsidRPr="00712AE5">
        <w:rPr>
          <w:szCs w:val="24"/>
          <w:lang w:val="es-ES_tradnl"/>
        </w:rPr>
        <w:tab/>
      </w:r>
      <w:r w:rsidR="002936FE" w:rsidRPr="00712AE5">
        <w:rPr>
          <w:szCs w:val="24"/>
          <w:lang w:val="es-ES_tradnl"/>
        </w:rPr>
        <w:t>hubiera</w:t>
      </w:r>
      <w:r w:rsidRPr="00712AE5">
        <w:rPr>
          <w:szCs w:val="24"/>
          <w:lang w:val="es-ES_tradnl"/>
        </w:rPr>
        <w:t xml:space="preserve"> </w:t>
      </w:r>
    </w:p>
    <w:p w14:paraId="294D980D" w14:textId="77777777" w:rsidR="00873D28" w:rsidRPr="00712AE5" w:rsidRDefault="00BE0C47" w:rsidP="00712AE5">
      <w:pPr>
        <w:spacing w:line="240" w:lineRule="auto"/>
        <w:ind w:firstLine="284"/>
        <w:jc w:val="both"/>
        <w:rPr>
          <w:szCs w:val="24"/>
        </w:rPr>
      </w:pPr>
      <w:r>
        <w:rPr>
          <w:szCs w:val="24"/>
          <w:lang w:val="es-ES_tradnl"/>
        </w:rPr>
        <w:tab/>
      </w:r>
      <w:r w:rsidR="00873D28" w:rsidRPr="00712AE5">
        <w:rPr>
          <w:szCs w:val="24"/>
          <w:lang w:val="es-ES_tradnl"/>
        </w:rPr>
        <w:tab/>
      </w:r>
      <w:r w:rsidR="00700F4F" w:rsidRPr="00712AE5">
        <w:rPr>
          <w:szCs w:val="24"/>
        </w:rPr>
        <w:t>Pedro</w:t>
      </w:r>
      <w:r w:rsidR="00873D28" w:rsidRPr="00712AE5">
        <w:rPr>
          <w:szCs w:val="24"/>
        </w:rPr>
        <w:t xml:space="preserve"> be</w:t>
      </w:r>
      <w:r w:rsidR="00B27A1D">
        <w:rPr>
          <w:szCs w:val="24"/>
        </w:rPr>
        <w:t>-</w:t>
      </w:r>
      <w:r w:rsidR="00D23AE9" w:rsidRPr="00712AE5">
        <w:rPr>
          <w:smallCaps/>
          <w:szCs w:val="24"/>
        </w:rPr>
        <w:t>past.3sg</w:t>
      </w:r>
      <w:r w:rsidR="00D23AE9" w:rsidRPr="00712AE5">
        <w:rPr>
          <w:szCs w:val="24"/>
        </w:rPr>
        <w:t xml:space="preserve"> </w:t>
      </w:r>
      <w:r w:rsidR="00873D28" w:rsidRPr="00712AE5">
        <w:rPr>
          <w:szCs w:val="24"/>
        </w:rPr>
        <w:t xml:space="preserve">surprised      of  that </w:t>
      </w:r>
      <w:r w:rsidR="00700F4F" w:rsidRPr="00712AE5">
        <w:rPr>
          <w:szCs w:val="24"/>
        </w:rPr>
        <w:t>never in my life</w:t>
      </w:r>
      <w:r w:rsidR="00873D28" w:rsidRPr="00712AE5">
        <w:rPr>
          <w:szCs w:val="24"/>
        </w:rPr>
        <w:t xml:space="preserve"> </w:t>
      </w:r>
      <w:r w:rsidR="00700F4F" w:rsidRPr="00712AE5">
        <w:rPr>
          <w:szCs w:val="24"/>
        </w:rPr>
        <w:tab/>
      </w:r>
      <w:r w:rsidR="00873D28" w:rsidRPr="00712AE5">
        <w:rPr>
          <w:szCs w:val="24"/>
        </w:rPr>
        <w:t>have</w:t>
      </w:r>
      <w:r w:rsidR="00B27A1D">
        <w:rPr>
          <w:szCs w:val="24"/>
        </w:rPr>
        <w:t>-</w:t>
      </w:r>
      <w:r w:rsidR="00D23AE9" w:rsidRPr="00712AE5">
        <w:rPr>
          <w:smallCaps/>
          <w:szCs w:val="24"/>
        </w:rPr>
        <w:t>past.3pl</w:t>
      </w:r>
    </w:p>
    <w:p w14:paraId="20CF02D7" w14:textId="77777777" w:rsidR="00873D28" w:rsidRPr="00712AE5" w:rsidRDefault="00700F4F" w:rsidP="00BE0C47">
      <w:pPr>
        <w:spacing w:line="240" w:lineRule="auto"/>
        <w:ind w:left="708" w:firstLine="708"/>
        <w:jc w:val="both"/>
        <w:rPr>
          <w:szCs w:val="24"/>
          <w:lang w:val="es-ES"/>
        </w:rPr>
      </w:pPr>
      <w:r w:rsidRPr="00712AE5">
        <w:rPr>
          <w:szCs w:val="24"/>
          <w:lang w:val="es-ES_tradnl"/>
        </w:rPr>
        <w:t>v</w:t>
      </w:r>
      <w:r w:rsidR="002936FE" w:rsidRPr="00712AE5">
        <w:rPr>
          <w:szCs w:val="24"/>
          <w:lang w:val="es-ES_tradnl"/>
        </w:rPr>
        <w:t xml:space="preserve">isto yo </w:t>
      </w:r>
      <w:r w:rsidRPr="00712AE5">
        <w:rPr>
          <w:szCs w:val="24"/>
          <w:lang w:val="es-ES_tradnl"/>
        </w:rPr>
        <w:tab/>
      </w:r>
      <w:r w:rsidR="002936FE" w:rsidRPr="00712AE5">
        <w:rPr>
          <w:szCs w:val="24"/>
          <w:lang w:val="es-ES_tradnl"/>
        </w:rPr>
        <w:t>un hipopótamo</w:t>
      </w:r>
      <w:r w:rsidR="008A78B2" w:rsidRPr="00712AE5">
        <w:rPr>
          <w:szCs w:val="24"/>
          <w:lang w:val="es-ES_tradnl"/>
        </w:rPr>
        <w:t>.</w:t>
      </w:r>
      <w:r w:rsidR="002936FE" w:rsidRPr="00712AE5">
        <w:rPr>
          <w:szCs w:val="24"/>
          <w:lang w:val="es-ES_tradnl"/>
        </w:rPr>
        <w:tab/>
      </w:r>
      <w:r w:rsidR="002936FE" w:rsidRPr="00712AE5">
        <w:rPr>
          <w:szCs w:val="24"/>
          <w:lang w:val="es-ES_tradnl"/>
        </w:rPr>
        <w:tab/>
      </w:r>
      <w:r w:rsidR="008A78B2" w:rsidRPr="00712AE5">
        <w:rPr>
          <w:szCs w:val="24"/>
          <w:lang w:val="es-ES_tradnl"/>
        </w:rPr>
        <w:tab/>
      </w:r>
      <w:r w:rsidR="008A78B2" w:rsidRPr="00712AE5">
        <w:rPr>
          <w:szCs w:val="24"/>
          <w:lang w:val="es-ES_tradnl"/>
        </w:rPr>
        <w:tab/>
      </w:r>
      <w:r w:rsidR="00873D28" w:rsidRPr="00712AE5">
        <w:rPr>
          <w:szCs w:val="24"/>
          <w:lang w:val="es-ES"/>
        </w:rPr>
        <w:t>(Class D)</w:t>
      </w:r>
    </w:p>
    <w:p w14:paraId="40ACBCF6" w14:textId="77777777" w:rsidR="00873D28" w:rsidRPr="00712AE5" w:rsidRDefault="00700F4F" w:rsidP="00BE0C47">
      <w:pPr>
        <w:spacing w:line="240" w:lineRule="auto"/>
        <w:ind w:left="708" w:firstLine="708"/>
        <w:jc w:val="both"/>
        <w:rPr>
          <w:szCs w:val="24"/>
        </w:rPr>
      </w:pPr>
      <w:r w:rsidRPr="00712AE5">
        <w:rPr>
          <w:szCs w:val="24"/>
        </w:rPr>
        <w:t xml:space="preserve">seen  I </w:t>
      </w:r>
      <w:r w:rsidRPr="00712AE5">
        <w:rPr>
          <w:szCs w:val="24"/>
        </w:rPr>
        <w:tab/>
      </w:r>
      <w:r w:rsidRPr="00712AE5">
        <w:rPr>
          <w:szCs w:val="24"/>
        </w:rPr>
        <w:tab/>
        <w:t>a   hippopotamus</w:t>
      </w:r>
    </w:p>
    <w:p w14:paraId="3DD9EE74" w14:textId="77777777" w:rsidR="00873D28" w:rsidRPr="00712AE5" w:rsidRDefault="00873D28" w:rsidP="00BE0C47">
      <w:pPr>
        <w:spacing w:line="240" w:lineRule="auto"/>
        <w:ind w:left="708" w:firstLine="708"/>
        <w:jc w:val="both"/>
        <w:rPr>
          <w:szCs w:val="24"/>
        </w:rPr>
      </w:pPr>
      <w:r w:rsidRPr="00712AE5">
        <w:rPr>
          <w:szCs w:val="24"/>
        </w:rPr>
        <w:lastRenderedPageBreak/>
        <w:t>‘</w:t>
      </w:r>
      <w:r w:rsidR="00700F4F" w:rsidRPr="00712AE5">
        <w:rPr>
          <w:szCs w:val="24"/>
        </w:rPr>
        <w:t xml:space="preserve">Pedro </w:t>
      </w:r>
      <w:r w:rsidRPr="00712AE5">
        <w:rPr>
          <w:szCs w:val="24"/>
        </w:rPr>
        <w:t xml:space="preserve">was surprised that </w:t>
      </w:r>
      <w:r w:rsidR="00700F4F" w:rsidRPr="00712AE5">
        <w:rPr>
          <w:szCs w:val="24"/>
        </w:rPr>
        <w:t>I had never in my life seen a hippopotamus</w:t>
      </w:r>
      <w:r w:rsidRPr="00712AE5">
        <w:rPr>
          <w:szCs w:val="24"/>
        </w:rPr>
        <w:t>.’</w:t>
      </w:r>
    </w:p>
    <w:p w14:paraId="6C9D9DBF" w14:textId="77777777" w:rsidR="003106F4" w:rsidRPr="00712AE5" w:rsidRDefault="003106F4" w:rsidP="00712AE5">
      <w:pPr>
        <w:spacing w:line="240" w:lineRule="auto"/>
        <w:ind w:left="708" w:firstLine="284"/>
        <w:jc w:val="both"/>
        <w:rPr>
          <w:szCs w:val="24"/>
        </w:rPr>
      </w:pPr>
    </w:p>
    <w:p w14:paraId="6D0CEB77" w14:textId="05D2893C" w:rsidR="000A1880" w:rsidRDefault="00873D28" w:rsidP="00EA6B38">
      <w:pPr>
        <w:spacing w:line="240" w:lineRule="auto"/>
        <w:ind w:firstLine="284"/>
        <w:jc w:val="both"/>
        <w:rPr>
          <w:szCs w:val="24"/>
        </w:rPr>
      </w:pPr>
      <w:r w:rsidRPr="00712AE5">
        <w:rPr>
          <w:szCs w:val="24"/>
        </w:rPr>
        <w:t>Hence it is not accurate to claim that the compatibility between RTs and different types of predicate is influenced by the factive/non</w:t>
      </w:r>
      <w:r w:rsidR="00B27A1D">
        <w:rPr>
          <w:szCs w:val="24"/>
        </w:rPr>
        <w:t>-</w:t>
      </w:r>
      <w:r w:rsidRPr="00712AE5">
        <w:rPr>
          <w:szCs w:val="24"/>
        </w:rPr>
        <w:t>factive nature of these predicates across languages</w:t>
      </w:r>
      <w:r w:rsidR="005779FB">
        <w:rPr>
          <w:szCs w:val="24"/>
        </w:rPr>
        <w:t>.</w:t>
      </w:r>
      <w:r w:rsidRPr="00712AE5">
        <w:rPr>
          <w:szCs w:val="24"/>
        </w:rPr>
        <w:t xml:space="preserve"> </w:t>
      </w:r>
      <w:r w:rsidR="003106F4" w:rsidRPr="00712AE5">
        <w:rPr>
          <w:szCs w:val="24"/>
        </w:rPr>
        <w:t xml:space="preserve">Semantic </w:t>
      </w:r>
      <w:r w:rsidR="0008469C" w:rsidRPr="00712AE5">
        <w:rPr>
          <w:szCs w:val="24"/>
        </w:rPr>
        <w:t xml:space="preserve">and pragmatic </w:t>
      </w:r>
      <w:r w:rsidR="003106F4" w:rsidRPr="00712AE5">
        <w:rPr>
          <w:szCs w:val="24"/>
        </w:rPr>
        <w:t xml:space="preserve">factors are involved (cf. </w:t>
      </w:r>
      <w:r w:rsidR="0008469C" w:rsidRPr="00712AE5">
        <w:rPr>
          <w:szCs w:val="24"/>
        </w:rPr>
        <w:t xml:space="preserve">Green 1976; </w:t>
      </w:r>
      <w:r w:rsidR="003106F4" w:rsidRPr="00712AE5">
        <w:rPr>
          <w:szCs w:val="24"/>
        </w:rPr>
        <w:t>Bianchi &amp; Frascarelli 2010) in that factivity</w:t>
      </w:r>
      <w:r w:rsidR="00372328" w:rsidRPr="00712AE5">
        <w:rPr>
          <w:szCs w:val="24"/>
        </w:rPr>
        <w:t>/Non-assertedness</w:t>
      </w:r>
      <w:r w:rsidR="003106F4" w:rsidRPr="00712AE5">
        <w:rPr>
          <w:szCs w:val="24"/>
        </w:rPr>
        <w:t xml:space="preserve"> makes movement more complicated. However, following </w:t>
      </w:r>
      <w:r w:rsidR="00F64E3E">
        <w:rPr>
          <w:szCs w:val="24"/>
        </w:rPr>
        <w:t>Author</w:t>
      </w:r>
      <w:r w:rsidR="003106F4" w:rsidRPr="00712AE5">
        <w:rPr>
          <w:szCs w:val="24"/>
        </w:rPr>
        <w:t xml:space="preserve"> &amp; Miyagawa (2014), these semantic factors </w:t>
      </w:r>
      <w:r w:rsidR="00372328" w:rsidRPr="00712AE5">
        <w:rPr>
          <w:szCs w:val="24"/>
        </w:rPr>
        <w:t>may be</w:t>
      </w:r>
      <w:r w:rsidR="003106F4" w:rsidRPr="00712AE5">
        <w:rPr>
          <w:szCs w:val="24"/>
        </w:rPr>
        <w:t xml:space="preserve"> mapped in the syntactic structure, and syntax will explain the parametric variation detected in English and Spanish.</w:t>
      </w:r>
      <w:r w:rsidR="00CE0636" w:rsidRPr="00712AE5">
        <w:rPr>
          <w:szCs w:val="24"/>
        </w:rPr>
        <w:t xml:space="preserve"> My working hypothesis is that in English </w:t>
      </w:r>
      <w:r w:rsidR="00372328" w:rsidRPr="00712AE5">
        <w:rPr>
          <w:szCs w:val="24"/>
        </w:rPr>
        <w:t>assertedness</w:t>
      </w:r>
      <w:r w:rsidR="00CE0636" w:rsidRPr="00712AE5">
        <w:rPr>
          <w:szCs w:val="24"/>
        </w:rPr>
        <w:t xml:space="preserve"> restricts the type of sentential complements where NP</w:t>
      </w:r>
      <w:r w:rsidR="00C205A9">
        <w:rPr>
          <w:szCs w:val="24"/>
        </w:rPr>
        <w:t>r</w:t>
      </w:r>
      <w:r w:rsidR="00CE0636" w:rsidRPr="00712AE5">
        <w:rPr>
          <w:szCs w:val="24"/>
        </w:rPr>
        <w:t xml:space="preserve"> may apply, whereas in Spanish this restriction does not hold and NP</w:t>
      </w:r>
      <w:r w:rsidR="00C205A9">
        <w:rPr>
          <w:szCs w:val="24"/>
        </w:rPr>
        <w:t>r</w:t>
      </w:r>
      <w:r w:rsidR="00CE0636" w:rsidRPr="00712AE5">
        <w:rPr>
          <w:szCs w:val="24"/>
        </w:rPr>
        <w:t xml:space="preserve"> can </w:t>
      </w:r>
      <w:r w:rsidR="00372328" w:rsidRPr="00712AE5">
        <w:rPr>
          <w:szCs w:val="24"/>
        </w:rPr>
        <w:t xml:space="preserve">freely </w:t>
      </w:r>
      <w:r w:rsidR="00CE0636" w:rsidRPr="00712AE5">
        <w:rPr>
          <w:szCs w:val="24"/>
        </w:rPr>
        <w:t>occur in any root or non-root context.</w:t>
      </w:r>
    </w:p>
    <w:p w14:paraId="3E8FCE06" w14:textId="6E92878F" w:rsidR="00FD7179" w:rsidRDefault="00FD7179" w:rsidP="000F1FB1">
      <w:pPr>
        <w:spacing w:line="240" w:lineRule="auto"/>
        <w:ind w:firstLine="284"/>
        <w:jc w:val="both"/>
        <w:rPr>
          <w:szCs w:val="24"/>
        </w:rPr>
      </w:pPr>
      <w:r>
        <w:rPr>
          <w:szCs w:val="24"/>
        </w:rPr>
        <w:t>To further illustrate the different behaviour of Spanish NPr in sentential complements, let us focus on sentences in (30)</w:t>
      </w:r>
      <w:r w:rsidR="001E6CE1">
        <w:rPr>
          <w:szCs w:val="24"/>
        </w:rPr>
        <w:t xml:space="preserve"> for Class C predicates and (31) for Class D predicates, which select a non-asserted CP (Note that these predicates can be either V or A</w:t>
      </w:r>
      <w:r w:rsidR="007151A8">
        <w:rPr>
          <w:szCs w:val="24"/>
        </w:rPr>
        <w:t>; NPr takes place for both adjuncts and arguments</w:t>
      </w:r>
      <w:r w:rsidR="001E6CE1">
        <w:rPr>
          <w:szCs w:val="24"/>
        </w:rPr>
        <w:t>)</w:t>
      </w:r>
      <w:r>
        <w:rPr>
          <w:szCs w:val="24"/>
        </w:rPr>
        <w:t>:</w:t>
      </w:r>
    </w:p>
    <w:p w14:paraId="25B2F64A" w14:textId="77777777" w:rsidR="001E6CE1" w:rsidRDefault="001E6CE1" w:rsidP="00EA6B38">
      <w:pPr>
        <w:spacing w:line="240" w:lineRule="auto"/>
        <w:ind w:firstLine="284"/>
        <w:jc w:val="both"/>
        <w:rPr>
          <w:szCs w:val="24"/>
        </w:rPr>
      </w:pPr>
    </w:p>
    <w:p w14:paraId="737187AB" w14:textId="1C2F6186" w:rsidR="00FD7179" w:rsidRDefault="00FD7179" w:rsidP="00EA6B38">
      <w:pPr>
        <w:spacing w:line="240" w:lineRule="auto"/>
        <w:ind w:firstLine="284"/>
        <w:jc w:val="both"/>
        <w:rPr>
          <w:szCs w:val="24"/>
        </w:rPr>
      </w:pPr>
      <w:r>
        <w:rPr>
          <w:szCs w:val="24"/>
        </w:rPr>
        <w:t xml:space="preserve">(30) a. </w:t>
      </w:r>
      <w:r w:rsidR="001E6CE1">
        <w:rPr>
          <w:szCs w:val="24"/>
        </w:rPr>
        <w:tab/>
        <w:t xml:space="preserve">Es </w:t>
      </w:r>
      <w:r w:rsidR="001E6CE1">
        <w:rPr>
          <w:szCs w:val="24"/>
        </w:rPr>
        <w:tab/>
      </w:r>
      <w:r w:rsidR="001E6CE1">
        <w:rPr>
          <w:szCs w:val="24"/>
        </w:rPr>
        <w:tab/>
        <w:t xml:space="preserve">imposible </w:t>
      </w:r>
      <w:r w:rsidR="001E6CE1">
        <w:rPr>
          <w:szCs w:val="24"/>
        </w:rPr>
        <w:tab/>
        <w:t xml:space="preserve">que ninguna </w:t>
      </w:r>
      <w:r w:rsidR="001E6CE1">
        <w:rPr>
          <w:szCs w:val="24"/>
        </w:rPr>
        <w:tab/>
        <w:t xml:space="preserve">pista haya </w:t>
      </w:r>
      <w:r w:rsidR="001E6CE1">
        <w:rPr>
          <w:szCs w:val="24"/>
        </w:rPr>
        <w:tab/>
      </w:r>
      <w:r w:rsidR="001E6CE1">
        <w:rPr>
          <w:szCs w:val="24"/>
        </w:rPr>
        <w:tab/>
        <w:t xml:space="preserve">encontrado </w:t>
      </w:r>
    </w:p>
    <w:p w14:paraId="4B2F1947" w14:textId="4FD7718E" w:rsidR="001E6CE1" w:rsidRDefault="001E6CE1" w:rsidP="001E6CE1">
      <w:pPr>
        <w:spacing w:line="240" w:lineRule="auto"/>
        <w:ind w:left="708" w:firstLine="708"/>
        <w:jc w:val="both"/>
        <w:rPr>
          <w:smallCaps/>
          <w:szCs w:val="24"/>
        </w:rPr>
      </w:pPr>
      <w:r w:rsidRPr="00712AE5">
        <w:rPr>
          <w:szCs w:val="24"/>
        </w:rPr>
        <w:t>be</w:t>
      </w:r>
      <w:r>
        <w:rPr>
          <w:szCs w:val="24"/>
        </w:rPr>
        <w:t>-</w:t>
      </w:r>
      <w:r w:rsidRPr="00712AE5">
        <w:rPr>
          <w:smallCaps/>
          <w:szCs w:val="24"/>
        </w:rPr>
        <w:t>pres.3sg</w:t>
      </w:r>
      <w:r w:rsidRPr="00712AE5">
        <w:rPr>
          <w:szCs w:val="24"/>
        </w:rPr>
        <w:t xml:space="preserve"> </w:t>
      </w:r>
      <w:r>
        <w:rPr>
          <w:szCs w:val="24"/>
        </w:rPr>
        <w:tab/>
        <w:t xml:space="preserve">impossible </w:t>
      </w:r>
      <w:r>
        <w:rPr>
          <w:szCs w:val="24"/>
        </w:rPr>
        <w:tab/>
        <w:t xml:space="preserve">that no </w:t>
      </w:r>
      <w:r w:rsidRPr="00712AE5">
        <w:rPr>
          <w:szCs w:val="24"/>
        </w:rPr>
        <w:t xml:space="preserve">  </w:t>
      </w:r>
      <w:r>
        <w:rPr>
          <w:szCs w:val="24"/>
        </w:rPr>
        <w:tab/>
        <w:t>clue</w:t>
      </w:r>
      <w:r w:rsidRPr="00712AE5">
        <w:rPr>
          <w:szCs w:val="24"/>
        </w:rPr>
        <w:t xml:space="preserve"> </w:t>
      </w:r>
      <w:r>
        <w:rPr>
          <w:szCs w:val="24"/>
        </w:rPr>
        <w:t xml:space="preserve"> </w:t>
      </w:r>
      <w:r w:rsidRPr="00712AE5">
        <w:rPr>
          <w:szCs w:val="24"/>
        </w:rPr>
        <w:t>have</w:t>
      </w:r>
      <w:r>
        <w:rPr>
          <w:szCs w:val="24"/>
        </w:rPr>
        <w:t>-</w:t>
      </w:r>
      <w:r w:rsidRPr="00712AE5">
        <w:rPr>
          <w:smallCaps/>
          <w:szCs w:val="24"/>
        </w:rPr>
        <w:t>pres.3sg</w:t>
      </w:r>
      <w:r w:rsidR="007151A8">
        <w:rPr>
          <w:smallCaps/>
          <w:szCs w:val="24"/>
        </w:rPr>
        <w:tab/>
      </w:r>
      <w:r w:rsidR="007151A8" w:rsidRPr="007151A8">
        <w:rPr>
          <w:szCs w:val="24"/>
        </w:rPr>
        <w:t>found</w:t>
      </w:r>
    </w:p>
    <w:p w14:paraId="66AD7FDD" w14:textId="14EF7DEB" w:rsidR="001E6CE1" w:rsidRDefault="007151A8" w:rsidP="001E6CE1">
      <w:pPr>
        <w:spacing w:line="240" w:lineRule="auto"/>
        <w:ind w:left="708" w:firstLine="708"/>
        <w:jc w:val="both"/>
        <w:rPr>
          <w:smallCaps/>
          <w:szCs w:val="24"/>
        </w:rPr>
      </w:pPr>
      <w:r>
        <w:rPr>
          <w:szCs w:val="24"/>
        </w:rPr>
        <w:t xml:space="preserve">la </w:t>
      </w:r>
      <w:r>
        <w:rPr>
          <w:szCs w:val="24"/>
        </w:rPr>
        <w:tab/>
        <w:t>policía.</w:t>
      </w:r>
    </w:p>
    <w:p w14:paraId="290F22C5" w14:textId="42BE6801" w:rsidR="001E6CE1" w:rsidRPr="007151A8" w:rsidRDefault="007151A8" w:rsidP="001E6CE1">
      <w:pPr>
        <w:spacing w:line="240" w:lineRule="auto"/>
        <w:ind w:left="708" w:firstLine="708"/>
        <w:jc w:val="both"/>
        <w:rPr>
          <w:szCs w:val="24"/>
        </w:rPr>
      </w:pPr>
      <w:r w:rsidRPr="007151A8">
        <w:rPr>
          <w:szCs w:val="24"/>
        </w:rPr>
        <w:t xml:space="preserve">the </w:t>
      </w:r>
      <w:r>
        <w:rPr>
          <w:szCs w:val="24"/>
        </w:rPr>
        <w:tab/>
      </w:r>
      <w:r w:rsidRPr="007151A8">
        <w:rPr>
          <w:szCs w:val="24"/>
        </w:rPr>
        <w:t>police</w:t>
      </w:r>
    </w:p>
    <w:p w14:paraId="44B59F1B" w14:textId="565F087D" w:rsidR="001E6CE1" w:rsidRPr="007151A8" w:rsidRDefault="007151A8" w:rsidP="001E6CE1">
      <w:pPr>
        <w:spacing w:line="240" w:lineRule="auto"/>
        <w:ind w:left="708" w:firstLine="708"/>
        <w:jc w:val="both"/>
        <w:rPr>
          <w:szCs w:val="24"/>
        </w:rPr>
      </w:pPr>
      <w:r>
        <w:rPr>
          <w:szCs w:val="24"/>
        </w:rPr>
        <w:t>‘It is impossible that the police have found</w:t>
      </w:r>
      <w:r w:rsidRPr="007151A8">
        <w:rPr>
          <w:szCs w:val="24"/>
        </w:rPr>
        <w:t xml:space="preserve"> </w:t>
      </w:r>
      <w:r>
        <w:rPr>
          <w:szCs w:val="24"/>
        </w:rPr>
        <w:t>no clue.’</w:t>
      </w:r>
    </w:p>
    <w:p w14:paraId="489D03BE" w14:textId="18C093E6" w:rsidR="00014CB7" w:rsidRDefault="007151A8" w:rsidP="007151A8">
      <w:pPr>
        <w:spacing w:line="240" w:lineRule="auto"/>
        <w:jc w:val="both"/>
        <w:rPr>
          <w:szCs w:val="24"/>
        </w:rPr>
      </w:pPr>
      <w:r>
        <w:rPr>
          <w:szCs w:val="24"/>
        </w:rPr>
        <w:tab/>
        <w:t>b.</w:t>
      </w:r>
      <w:r>
        <w:rPr>
          <w:szCs w:val="24"/>
        </w:rPr>
        <w:tab/>
        <w:t xml:space="preserve">El </w:t>
      </w:r>
      <w:r w:rsidR="00014CB7">
        <w:rPr>
          <w:szCs w:val="24"/>
        </w:rPr>
        <w:t xml:space="preserve"> </w:t>
      </w:r>
      <w:r>
        <w:rPr>
          <w:szCs w:val="24"/>
        </w:rPr>
        <w:t xml:space="preserve">gobierno </w:t>
      </w:r>
      <w:r w:rsidR="00014CB7">
        <w:rPr>
          <w:szCs w:val="24"/>
        </w:rPr>
        <w:tab/>
      </w:r>
      <w:r w:rsidR="00014CB7">
        <w:rPr>
          <w:szCs w:val="24"/>
        </w:rPr>
        <w:tab/>
      </w:r>
      <w:r>
        <w:rPr>
          <w:szCs w:val="24"/>
        </w:rPr>
        <w:t xml:space="preserve">negó </w:t>
      </w:r>
      <w:r w:rsidR="00014CB7">
        <w:rPr>
          <w:szCs w:val="24"/>
        </w:rPr>
        <w:tab/>
      </w:r>
      <w:r w:rsidR="00014CB7">
        <w:rPr>
          <w:szCs w:val="24"/>
        </w:rPr>
        <w:tab/>
        <w:t xml:space="preserve"> </w:t>
      </w:r>
      <w:r>
        <w:rPr>
          <w:szCs w:val="24"/>
        </w:rPr>
        <w:t xml:space="preserve">que bajo </w:t>
      </w:r>
      <w:r w:rsidR="00014CB7">
        <w:rPr>
          <w:szCs w:val="24"/>
        </w:rPr>
        <w:tab/>
      </w:r>
      <w:r>
        <w:rPr>
          <w:szCs w:val="24"/>
        </w:rPr>
        <w:t xml:space="preserve">ningún concepto </w:t>
      </w:r>
    </w:p>
    <w:p w14:paraId="171DBA88" w14:textId="345394D9" w:rsidR="00014CB7" w:rsidRDefault="00014CB7" w:rsidP="00014CB7">
      <w:pPr>
        <w:spacing w:line="240" w:lineRule="auto"/>
        <w:jc w:val="both"/>
        <w:rPr>
          <w:szCs w:val="24"/>
        </w:rPr>
      </w:pPr>
      <w:r>
        <w:rPr>
          <w:szCs w:val="24"/>
        </w:rPr>
        <w:tab/>
      </w:r>
      <w:r>
        <w:rPr>
          <w:szCs w:val="24"/>
        </w:rPr>
        <w:tab/>
        <w:t xml:space="preserve">the government </w:t>
      </w:r>
      <w:r>
        <w:rPr>
          <w:szCs w:val="24"/>
        </w:rPr>
        <w:tab/>
        <w:t>deny-</w:t>
      </w:r>
      <w:r w:rsidRPr="00014CB7">
        <w:rPr>
          <w:smallCaps/>
          <w:szCs w:val="24"/>
        </w:rPr>
        <w:t>past.3sg</w:t>
      </w:r>
      <w:r>
        <w:rPr>
          <w:szCs w:val="24"/>
        </w:rPr>
        <w:t xml:space="preserve"> that under </w:t>
      </w:r>
      <w:r>
        <w:rPr>
          <w:szCs w:val="24"/>
        </w:rPr>
        <w:tab/>
        <w:t xml:space="preserve">no </w:t>
      </w:r>
      <w:r>
        <w:rPr>
          <w:szCs w:val="24"/>
        </w:rPr>
        <w:tab/>
        <w:t xml:space="preserve">concept </w:t>
      </w:r>
    </w:p>
    <w:p w14:paraId="06A5A9DA" w14:textId="2CE963BA" w:rsidR="001E6CE1" w:rsidRDefault="00014CB7" w:rsidP="00014CB7">
      <w:pPr>
        <w:spacing w:line="240" w:lineRule="auto"/>
        <w:ind w:left="708" w:firstLine="708"/>
        <w:jc w:val="both"/>
        <w:rPr>
          <w:szCs w:val="24"/>
        </w:rPr>
      </w:pPr>
      <w:r>
        <w:rPr>
          <w:szCs w:val="24"/>
        </w:rPr>
        <w:t xml:space="preserve">fuera </w:t>
      </w:r>
      <w:r>
        <w:rPr>
          <w:szCs w:val="24"/>
        </w:rPr>
        <w:tab/>
      </w:r>
      <w:r>
        <w:rPr>
          <w:szCs w:val="24"/>
        </w:rPr>
        <w:tab/>
        <w:t xml:space="preserve">a  </w:t>
      </w:r>
      <w:r w:rsidR="007151A8">
        <w:rPr>
          <w:szCs w:val="24"/>
        </w:rPr>
        <w:t xml:space="preserve">ayudar </w:t>
      </w:r>
      <w:r>
        <w:rPr>
          <w:szCs w:val="24"/>
        </w:rPr>
        <w:t xml:space="preserve"> </w:t>
      </w:r>
      <w:r w:rsidR="007151A8">
        <w:rPr>
          <w:szCs w:val="24"/>
        </w:rPr>
        <w:t xml:space="preserve">el </w:t>
      </w:r>
      <w:r>
        <w:rPr>
          <w:szCs w:val="24"/>
        </w:rPr>
        <w:tab/>
      </w:r>
      <w:r w:rsidR="007151A8">
        <w:rPr>
          <w:szCs w:val="24"/>
        </w:rPr>
        <w:t xml:space="preserve">presidente </w:t>
      </w:r>
      <w:r>
        <w:rPr>
          <w:szCs w:val="24"/>
        </w:rPr>
        <w:tab/>
      </w:r>
      <w:r w:rsidR="007151A8">
        <w:rPr>
          <w:szCs w:val="24"/>
        </w:rPr>
        <w:t xml:space="preserve">al </w:t>
      </w:r>
      <w:r>
        <w:rPr>
          <w:szCs w:val="24"/>
        </w:rPr>
        <w:tab/>
      </w:r>
      <w:r w:rsidR="007151A8">
        <w:rPr>
          <w:szCs w:val="24"/>
        </w:rPr>
        <w:t xml:space="preserve">tesorero. </w:t>
      </w:r>
    </w:p>
    <w:p w14:paraId="01B5E825" w14:textId="10A3A686" w:rsidR="007151A8" w:rsidRDefault="00014CB7" w:rsidP="00014CB7">
      <w:pPr>
        <w:spacing w:line="240" w:lineRule="auto"/>
        <w:ind w:left="708" w:firstLine="708"/>
        <w:jc w:val="both"/>
        <w:rPr>
          <w:szCs w:val="24"/>
        </w:rPr>
      </w:pPr>
      <w:r>
        <w:rPr>
          <w:szCs w:val="24"/>
        </w:rPr>
        <w:t>go-</w:t>
      </w:r>
      <w:r w:rsidRPr="00014CB7">
        <w:rPr>
          <w:smallCaps/>
          <w:szCs w:val="24"/>
        </w:rPr>
        <w:t>past</w:t>
      </w:r>
      <w:r>
        <w:rPr>
          <w:szCs w:val="24"/>
        </w:rPr>
        <w:t>.</w:t>
      </w:r>
      <w:r w:rsidRPr="00014CB7">
        <w:rPr>
          <w:smallCaps/>
          <w:szCs w:val="24"/>
        </w:rPr>
        <w:t>3sg</w:t>
      </w:r>
      <w:r>
        <w:rPr>
          <w:szCs w:val="24"/>
        </w:rPr>
        <w:t xml:space="preserve"> </w:t>
      </w:r>
      <w:r>
        <w:rPr>
          <w:szCs w:val="24"/>
        </w:rPr>
        <w:tab/>
        <w:t xml:space="preserve">to to.help the </w:t>
      </w:r>
      <w:r>
        <w:rPr>
          <w:szCs w:val="24"/>
        </w:rPr>
        <w:tab/>
        <w:t xml:space="preserve">president </w:t>
      </w:r>
      <w:r>
        <w:rPr>
          <w:szCs w:val="24"/>
        </w:rPr>
        <w:tab/>
        <w:t xml:space="preserve">to.the </w:t>
      </w:r>
      <w:r>
        <w:rPr>
          <w:szCs w:val="24"/>
        </w:rPr>
        <w:tab/>
        <w:t>treasurer</w:t>
      </w:r>
    </w:p>
    <w:p w14:paraId="6BE2B570" w14:textId="7EC437C9" w:rsidR="007151A8" w:rsidRPr="007151A8" w:rsidRDefault="00014CB7" w:rsidP="00014CB7">
      <w:pPr>
        <w:spacing w:line="240" w:lineRule="auto"/>
        <w:ind w:left="1416"/>
        <w:jc w:val="both"/>
        <w:rPr>
          <w:szCs w:val="24"/>
        </w:rPr>
      </w:pPr>
      <w:r>
        <w:rPr>
          <w:szCs w:val="24"/>
        </w:rPr>
        <w:t>‘</w:t>
      </w:r>
      <w:r w:rsidR="007151A8">
        <w:rPr>
          <w:szCs w:val="24"/>
        </w:rPr>
        <w:t xml:space="preserve">The government denied that the president </w:t>
      </w:r>
      <w:r>
        <w:rPr>
          <w:szCs w:val="24"/>
        </w:rPr>
        <w:t>wasn’t going to</w:t>
      </w:r>
      <w:r w:rsidR="007151A8">
        <w:rPr>
          <w:szCs w:val="24"/>
        </w:rPr>
        <w:t xml:space="preserve"> help </w:t>
      </w:r>
      <w:r>
        <w:rPr>
          <w:szCs w:val="24"/>
        </w:rPr>
        <w:t>the treasures under any circumstances.’</w:t>
      </w:r>
    </w:p>
    <w:p w14:paraId="2A4ACE51" w14:textId="612B76FF" w:rsidR="00A4245D" w:rsidRDefault="00014CB7" w:rsidP="00014CB7">
      <w:pPr>
        <w:spacing w:line="240" w:lineRule="auto"/>
        <w:ind w:firstLine="284"/>
        <w:jc w:val="both"/>
        <w:rPr>
          <w:szCs w:val="24"/>
        </w:rPr>
      </w:pPr>
      <w:r>
        <w:rPr>
          <w:szCs w:val="24"/>
        </w:rPr>
        <w:t>(31) a.</w:t>
      </w:r>
      <w:r w:rsidR="00A4245D">
        <w:rPr>
          <w:szCs w:val="24"/>
        </w:rPr>
        <w:tab/>
        <w:t xml:space="preserve">Me sorprende </w:t>
      </w:r>
      <w:r w:rsidR="004831B5">
        <w:rPr>
          <w:szCs w:val="24"/>
        </w:rPr>
        <w:tab/>
      </w:r>
      <w:r w:rsidR="004831B5">
        <w:rPr>
          <w:szCs w:val="24"/>
        </w:rPr>
        <w:tab/>
      </w:r>
      <w:r w:rsidR="00A4245D">
        <w:rPr>
          <w:szCs w:val="24"/>
        </w:rPr>
        <w:t xml:space="preserve">que nada </w:t>
      </w:r>
      <w:r w:rsidR="004831B5">
        <w:rPr>
          <w:szCs w:val="24"/>
        </w:rPr>
        <w:tab/>
      </w:r>
      <w:r w:rsidR="00A4245D">
        <w:rPr>
          <w:szCs w:val="24"/>
        </w:rPr>
        <w:t xml:space="preserve">tenga </w:t>
      </w:r>
      <w:r w:rsidR="004831B5">
        <w:rPr>
          <w:szCs w:val="24"/>
        </w:rPr>
        <w:tab/>
      </w:r>
      <w:r w:rsidR="004831B5">
        <w:rPr>
          <w:szCs w:val="24"/>
        </w:rPr>
        <w:tab/>
        <w:t xml:space="preserve"> </w:t>
      </w:r>
      <w:r w:rsidR="00A4245D">
        <w:rPr>
          <w:szCs w:val="24"/>
        </w:rPr>
        <w:t xml:space="preserve">que añadir el </w:t>
      </w:r>
      <w:r w:rsidR="004831B5">
        <w:rPr>
          <w:szCs w:val="24"/>
        </w:rPr>
        <w:tab/>
        <w:t xml:space="preserve"> </w:t>
      </w:r>
      <w:r w:rsidR="00A4245D">
        <w:rPr>
          <w:szCs w:val="24"/>
        </w:rPr>
        <w:t>acusado.</w:t>
      </w:r>
    </w:p>
    <w:p w14:paraId="45D6140D" w14:textId="5AE3C286" w:rsidR="00A4245D" w:rsidRDefault="00A4245D" w:rsidP="00014CB7">
      <w:pPr>
        <w:spacing w:line="240" w:lineRule="auto"/>
        <w:ind w:firstLine="284"/>
        <w:jc w:val="both"/>
        <w:rPr>
          <w:szCs w:val="24"/>
        </w:rPr>
      </w:pPr>
      <w:r>
        <w:rPr>
          <w:szCs w:val="24"/>
        </w:rPr>
        <w:tab/>
      </w:r>
      <w:r>
        <w:rPr>
          <w:szCs w:val="24"/>
        </w:rPr>
        <w:tab/>
      </w:r>
      <w:r w:rsidR="004831B5">
        <w:rPr>
          <w:szCs w:val="24"/>
        </w:rPr>
        <w:t>m</w:t>
      </w:r>
      <w:r>
        <w:rPr>
          <w:szCs w:val="24"/>
        </w:rPr>
        <w:t>e surprise-</w:t>
      </w:r>
      <w:r w:rsidRPr="004831B5">
        <w:rPr>
          <w:smallCaps/>
          <w:szCs w:val="24"/>
        </w:rPr>
        <w:t>pres</w:t>
      </w:r>
      <w:r>
        <w:rPr>
          <w:szCs w:val="24"/>
        </w:rPr>
        <w:t>.</w:t>
      </w:r>
      <w:r w:rsidRPr="004831B5">
        <w:rPr>
          <w:smallCaps/>
          <w:szCs w:val="24"/>
        </w:rPr>
        <w:t>3sg</w:t>
      </w:r>
      <w:r>
        <w:rPr>
          <w:szCs w:val="24"/>
        </w:rPr>
        <w:t xml:space="preserve"> that nothing </w:t>
      </w:r>
      <w:r w:rsidR="004831B5">
        <w:rPr>
          <w:szCs w:val="24"/>
        </w:rPr>
        <w:tab/>
      </w:r>
      <w:r>
        <w:rPr>
          <w:szCs w:val="24"/>
        </w:rPr>
        <w:t>have-</w:t>
      </w:r>
      <w:r w:rsidRPr="004831B5">
        <w:rPr>
          <w:smallCaps/>
          <w:szCs w:val="24"/>
        </w:rPr>
        <w:t>pres</w:t>
      </w:r>
      <w:r>
        <w:rPr>
          <w:szCs w:val="24"/>
        </w:rPr>
        <w:t>.</w:t>
      </w:r>
      <w:r w:rsidRPr="004831B5">
        <w:rPr>
          <w:smallCaps/>
          <w:szCs w:val="24"/>
        </w:rPr>
        <w:t>3sg</w:t>
      </w:r>
      <w:r>
        <w:rPr>
          <w:szCs w:val="24"/>
        </w:rPr>
        <w:t xml:space="preserve"> that to.add the defendant</w:t>
      </w:r>
    </w:p>
    <w:p w14:paraId="40CC2159" w14:textId="468EB433" w:rsidR="00A4245D" w:rsidRDefault="00A4245D" w:rsidP="00014CB7">
      <w:pPr>
        <w:spacing w:line="240" w:lineRule="auto"/>
        <w:ind w:firstLine="284"/>
        <w:jc w:val="both"/>
        <w:rPr>
          <w:szCs w:val="24"/>
        </w:rPr>
      </w:pPr>
      <w:r>
        <w:rPr>
          <w:szCs w:val="24"/>
        </w:rPr>
        <w:tab/>
      </w:r>
      <w:r>
        <w:rPr>
          <w:szCs w:val="24"/>
        </w:rPr>
        <w:tab/>
        <w:t xml:space="preserve">‘It surprises me that </w:t>
      </w:r>
      <w:r w:rsidR="004831B5">
        <w:rPr>
          <w:szCs w:val="24"/>
        </w:rPr>
        <w:t>the defendant has nothing to add.’</w:t>
      </w:r>
    </w:p>
    <w:p w14:paraId="3C0A3A6F" w14:textId="77777777" w:rsidR="004831B5" w:rsidRDefault="00A4245D" w:rsidP="00014CB7">
      <w:pPr>
        <w:spacing w:line="240" w:lineRule="auto"/>
        <w:ind w:firstLine="284"/>
        <w:jc w:val="both"/>
        <w:rPr>
          <w:szCs w:val="24"/>
        </w:rPr>
      </w:pPr>
      <w:r>
        <w:rPr>
          <w:szCs w:val="24"/>
        </w:rPr>
        <w:tab/>
        <w:t>b.</w:t>
      </w:r>
      <w:r>
        <w:rPr>
          <w:szCs w:val="24"/>
        </w:rPr>
        <w:tab/>
        <w:t xml:space="preserve">Siento </w:t>
      </w:r>
      <w:r w:rsidR="004831B5">
        <w:rPr>
          <w:szCs w:val="24"/>
        </w:rPr>
        <w:tab/>
      </w:r>
      <w:r w:rsidR="004831B5">
        <w:rPr>
          <w:szCs w:val="24"/>
        </w:rPr>
        <w:tab/>
        <w:t xml:space="preserve">   </w:t>
      </w:r>
      <w:r>
        <w:rPr>
          <w:szCs w:val="24"/>
        </w:rPr>
        <w:t xml:space="preserve">que nunca antes </w:t>
      </w:r>
      <w:r w:rsidR="004831B5">
        <w:rPr>
          <w:szCs w:val="24"/>
        </w:rPr>
        <w:t xml:space="preserve"> </w:t>
      </w:r>
      <w:r>
        <w:rPr>
          <w:szCs w:val="24"/>
        </w:rPr>
        <w:t xml:space="preserve">hayan </w:t>
      </w:r>
      <w:r w:rsidR="004831B5">
        <w:rPr>
          <w:szCs w:val="24"/>
        </w:rPr>
        <w:tab/>
      </w:r>
      <w:r w:rsidR="004831B5">
        <w:rPr>
          <w:szCs w:val="24"/>
        </w:rPr>
        <w:tab/>
      </w:r>
      <w:r>
        <w:rPr>
          <w:szCs w:val="24"/>
        </w:rPr>
        <w:t xml:space="preserve">votado ellos en </w:t>
      </w:r>
    </w:p>
    <w:p w14:paraId="4B6F79EA" w14:textId="33E6095C" w:rsidR="004831B5" w:rsidRDefault="004831B5" w:rsidP="004831B5">
      <w:pPr>
        <w:spacing w:line="240" w:lineRule="auto"/>
        <w:ind w:firstLine="284"/>
        <w:jc w:val="both"/>
        <w:rPr>
          <w:szCs w:val="24"/>
        </w:rPr>
      </w:pPr>
      <w:r>
        <w:rPr>
          <w:szCs w:val="24"/>
        </w:rPr>
        <w:tab/>
      </w:r>
      <w:r>
        <w:rPr>
          <w:szCs w:val="24"/>
        </w:rPr>
        <w:tab/>
        <w:t>regret-</w:t>
      </w:r>
      <w:r w:rsidRPr="004831B5">
        <w:rPr>
          <w:smallCaps/>
          <w:szCs w:val="24"/>
        </w:rPr>
        <w:t>pres</w:t>
      </w:r>
      <w:r>
        <w:rPr>
          <w:szCs w:val="24"/>
        </w:rPr>
        <w:t>.</w:t>
      </w:r>
      <w:r w:rsidRPr="004831B5">
        <w:rPr>
          <w:smallCaps/>
          <w:szCs w:val="24"/>
        </w:rPr>
        <w:t>1sg</w:t>
      </w:r>
      <w:r>
        <w:rPr>
          <w:szCs w:val="24"/>
        </w:rPr>
        <w:t xml:space="preserve"> that never before have-</w:t>
      </w:r>
      <w:r w:rsidRPr="004831B5">
        <w:rPr>
          <w:smallCaps/>
          <w:szCs w:val="24"/>
        </w:rPr>
        <w:t>pres</w:t>
      </w:r>
      <w:r>
        <w:rPr>
          <w:szCs w:val="24"/>
        </w:rPr>
        <w:t>.</w:t>
      </w:r>
      <w:r w:rsidRPr="004831B5">
        <w:rPr>
          <w:smallCaps/>
          <w:szCs w:val="24"/>
        </w:rPr>
        <w:t>3pl</w:t>
      </w:r>
      <w:r>
        <w:rPr>
          <w:szCs w:val="24"/>
        </w:rPr>
        <w:t xml:space="preserve"> </w:t>
      </w:r>
      <w:r>
        <w:rPr>
          <w:szCs w:val="24"/>
        </w:rPr>
        <w:tab/>
        <w:t xml:space="preserve">voted </w:t>
      </w:r>
      <w:r>
        <w:rPr>
          <w:szCs w:val="24"/>
        </w:rPr>
        <w:tab/>
        <w:t xml:space="preserve">they  in </w:t>
      </w:r>
    </w:p>
    <w:p w14:paraId="72281903" w14:textId="6F708A1D" w:rsidR="00A4245D" w:rsidRDefault="00A4245D" w:rsidP="004831B5">
      <w:pPr>
        <w:spacing w:line="240" w:lineRule="auto"/>
        <w:ind w:left="708" w:firstLine="708"/>
        <w:jc w:val="both"/>
        <w:rPr>
          <w:szCs w:val="24"/>
        </w:rPr>
      </w:pPr>
      <w:r>
        <w:rPr>
          <w:szCs w:val="24"/>
        </w:rPr>
        <w:t xml:space="preserve">las elecciones. </w:t>
      </w:r>
    </w:p>
    <w:p w14:paraId="07548573" w14:textId="64F5E778" w:rsidR="00A4245D" w:rsidRDefault="00A4245D" w:rsidP="004831B5">
      <w:pPr>
        <w:spacing w:line="240" w:lineRule="auto"/>
        <w:ind w:left="708" w:firstLine="708"/>
        <w:jc w:val="both"/>
        <w:rPr>
          <w:szCs w:val="24"/>
        </w:rPr>
      </w:pPr>
      <w:r>
        <w:rPr>
          <w:szCs w:val="24"/>
        </w:rPr>
        <w:t xml:space="preserve">the elections </w:t>
      </w:r>
    </w:p>
    <w:p w14:paraId="50903BE8" w14:textId="3F7E9241" w:rsidR="00A4245D" w:rsidRDefault="004831B5" w:rsidP="00014CB7">
      <w:pPr>
        <w:spacing w:line="240" w:lineRule="auto"/>
        <w:ind w:firstLine="284"/>
        <w:jc w:val="both"/>
        <w:rPr>
          <w:szCs w:val="24"/>
        </w:rPr>
      </w:pPr>
      <w:r>
        <w:rPr>
          <w:szCs w:val="24"/>
        </w:rPr>
        <w:tab/>
      </w:r>
      <w:r>
        <w:rPr>
          <w:szCs w:val="24"/>
        </w:rPr>
        <w:tab/>
        <w:t>‘I regret that they have never before voted in the elections.’</w:t>
      </w:r>
    </w:p>
    <w:p w14:paraId="4FE794A4" w14:textId="12D9BA8B" w:rsidR="001E6CE1" w:rsidRPr="004831B5" w:rsidRDefault="001E6CE1" w:rsidP="00014CB7">
      <w:pPr>
        <w:spacing w:line="240" w:lineRule="auto"/>
        <w:ind w:firstLine="284"/>
        <w:jc w:val="both"/>
        <w:rPr>
          <w:szCs w:val="24"/>
        </w:rPr>
      </w:pPr>
      <w:r w:rsidRPr="004831B5">
        <w:rPr>
          <w:szCs w:val="24"/>
        </w:rPr>
        <w:t xml:space="preserve">  </w:t>
      </w:r>
    </w:p>
    <w:p w14:paraId="02BAFB0D" w14:textId="03EDA369" w:rsidR="004831B5" w:rsidRDefault="004831B5" w:rsidP="004831B5">
      <w:pPr>
        <w:spacing w:line="240" w:lineRule="auto"/>
        <w:jc w:val="both"/>
        <w:rPr>
          <w:szCs w:val="24"/>
        </w:rPr>
      </w:pPr>
      <w:r w:rsidRPr="004831B5">
        <w:rPr>
          <w:szCs w:val="24"/>
        </w:rPr>
        <w:t>I</w:t>
      </w:r>
      <w:r>
        <w:rPr>
          <w:szCs w:val="24"/>
        </w:rPr>
        <w:t>n these examples all the sentential complements are non-asserted and, contrary to prediction, NPr yields well-formed results. In addition, NPr is also compatible with adverbial clauses</w:t>
      </w:r>
      <w:r w:rsidR="00AF1CE6">
        <w:rPr>
          <w:szCs w:val="24"/>
        </w:rPr>
        <w:t xml:space="preserve"> in Spanish</w:t>
      </w:r>
      <w:r>
        <w:rPr>
          <w:szCs w:val="24"/>
        </w:rPr>
        <w:t>, which empirically supports the idea that the analysis suggested for English cannot account for Spanish NPr. This is shown in (32</w:t>
      </w:r>
      <w:r w:rsidR="00AF1CE6">
        <w:rPr>
          <w:szCs w:val="24"/>
        </w:rPr>
        <w:t>a</w:t>
      </w:r>
      <w:r>
        <w:rPr>
          <w:szCs w:val="24"/>
        </w:rPr>
        <w:t>) for Spanish, which again displays a clear contr</w:t>
      </w:r>
      <w:r w:rsidR="00AF1CE6">
        <w:rPr>
          <w:szCs w:val="24"/>
        </w:rPr>
        <w:t>ast with the English data in (32b</w:t>
      </w:r>
      <w:r>
        <w:rPr>
          <w:szCs w:val="24"/>
        </w:rPr>
        <w:t>):</w:t>
      </w:r>
    </w:p>
    <w:p w14:paraId="10628021" w14:textId="77777777" w:rsidR="004831B5" w:rsidRDefault="004831B5" w:rsidP="004831B5">
      <w:pPr>
        <w:spacing w:line="240" w:lineRule="auto"/>
        <w:jc w:val="both"/>
        <w:rPr>
          <w:szCs w:val="24"/>
        </w:rPr>
      </w:pPr>
    </w:p>
    <w:p w14:paraId="577E46CB" w14:textId="525FD982" w:rsidR="00AF1CE6" w:rsidRDefault="00AF1CE6" w:rsidP="004831B5">
      <w:pPr>
        <w:spacing w:line="240" w:lineRule="auto"/>
        <w:ind w:firstLine="284"/>
        <w:jc w:val="both"/>
        <w:rPr>
          <w:szCs w:val="24"/>
        </w:rPr>
      </w:pPr>
      <w:r>
        <w:rPr>
          <w:szCs w:val="24"/>
        </w:rPr>
        <w:t>(32)</w:t>
      </w:r>
      <w:r>
        <w:rPr>
          <w:szCs w:val="24"/>
        </w:rPr>
        <w:tab/>
        <w:t>a.</w:t>
      </w:r>
      <w:r>
        <w:rPr>
          <w:szCs w:val="24"/>
        </w:rPr>
        <w:tab/>
        <w:t xml:space="preserve">Ana quiere </w:t>
      </w:r>
      <w:r>
        <w:rPr>
          <w:szCs w:val="24"/>
        </w:rPr>
        <w:tab/>
      </w:r>
      <w:r>
        <w:rPr>
          <w:szCs w:val="24"/>
        </w:rPr>
        <w:tab/>
        <w:t xml:space="preserve">mucho a  su </w:t>
      </w:r>
      <w:r>
        <w:rPr>
          <w:szCs w:val="24"/>
        </w:rPr>
        <w:tab/>
        <w:t xml:space="preserve">marido </w:t>
      </w:r>
      <w:r>
        <w:rPr>
          <w:szCs w:val="24"/>
        </w:rPr>
        <w:tab/>
        <w:t xml:space="preserve">aunque rara vez </w:t>
      </w:r>
      <w:r>
        <w:rPr>
          <w:szCs w:val="24"/>
        </w:rPr>
        <w:tab/>
        <w:t xml:space="preserve">le </w:t>
      </w:r>
    </w:p>
    <w:p w14:paraId="0B1A7C9C" w14:textId="0667679F" w:rsidR="00AF1CE6" w:rsidRDefault="00AF1CE6" w:rsidP="000F1FB1">
      <w:pPr>
        <w:spacing w:line="240" w:lineRule="auto"/>
        <w:ind w:firstLine="284"/>
        <w:jc w:val="both"/>
        <w:rPr>
          <w:szCs w:val="24"/>
        </w:rPr>
      </w:pPr>
      <w:r>
        <w:rPr>
          <w:szCs w:val="24"/>
        </w:rPr>
        <w:tab/>
      </w:r>
      <w:r>
        <w:rPr>
          <w:szCs w:val="24"/>
        </w:rPr>
        <w:tab/>
        <w:t>Ana love-</w:t>
      </w:r>
      <w:r w:rsidRPr="00AF1CE6">
        <w:rPr>
          <w:smallCaps/>
          <w:szCs w:val="24"/>
        </w:rPr>
        <w:t>pres</w:t>
      </w:r>
      <w:r>
        <w:rPr>
          <w:szCs w:val="24"/>
        </w:rPr>
        <w:t>.</w:t>
      </w:r>
      <w:r w:rsidRPr="00AF1CE6">
        <w:rPr>
          <w:smallCaps/>
          <w:szCs w:val="24"/>
        </w:rPr>
        <w:t>3sg</w:t>
      </w:r>
      <w:r>
        <w:rPr>
          <w:szCs w:val="24"/>
        </w:rPr>
        <w:t xml:space="preserve"> </w:t>
      </w:r>
      <w:r>
        <w:rPr>
          <w:szCs w:val="24"/>
        </w:rPr>
        <w:tab/>
        <w:t xml:space="preserve">much   to her </w:t>
      </w:r>
      <w:r>
        <w:rPr>
          <w:szCs w:val="24"/>
        </w:rPr>
        <w:tab/>
        <w:t xml:space="preserve">husband </w:t>
      </w:r>
      <w:r>
        <w:rPr>
          <w:szCs w:val="24"/>
        </w:rPr>
        <w:tab/>
        <w:t xml:space="preserve">though  rare time </w:t>
      </w:r>
      <w:r>
        <w:rPr>
          <w:szCs w:val="24"/>
        </w:rPr>
        <w:tab/>
        <w:t xml:space="preserve">her </w:t>
      </w:r>
    </w:p>
    <w:p w14:paraId="65FA4D3E" w14:textId="6A7704EA" w:rsidR="00AF1CE6" w:rsidRDefault="00AF1CE6" w:rsidP="00AF1CE6">
      <w:pPr>
        <w:spacing w:line="240" w:lineRule="auto"/>
        <w:ind w:left="708" w:firstLine="708"/>
        <w:jc w:val="both"/>
        <w:rPr>
          <w:szCs w:val="24"/>
        </w:rPr>
      </w:pPr>
      <w:r>
        <w:rPr>
          <w:szCs w:val="24"/>
        </w:rPr>
        <w:t xml:space="preserve">haya </w:t>
      </w:r>
      <w:r>
        <w:rPr>
          <w:szCs w:val="24"/>
        </w:rPr>
        <w:tab/>
      </w:r>
      <w:r>
        <w:rPr>
          <w:szCs w:val="24"/>
        </w:rPr>
        <w:tab/>
        <w:t xml:space="preserve"> traído </w:t>
      </w:r>
      <w:r>
        <w:rPr>
          <w:szCs w:val="24"/>
        </w:rPr>
        <w:tab/>
      </w:r>
      <w:r>
        <w:rPr>
          <w:szCs w:val="24"/>
        </w:rPr>
        <w:tab/>
        <w:t>él  flores.</w:t>
      </w:r>
    </w:p>
    <w:p w14:paraId="25CEBEE2" w14:textId="12A1F66A" w:rsidR="00AF1CE6" w:rsidRDefault="00AF1CE6" w:rsidP="00AF1CE6">
      <w:pPr>
        <w:spacing w:line="240" w:lineRule="auto"/>
        <w:ind w:left="708" w:firstLine="708"/>
        <w:jc w:val="both"/>
        <w:rPr>
          <w:szCs w:val="24"/>
        </w:rPr>
      </w:pPr>
      <w:r>
        <w:rPr>
          <w:szCs w:val="24"/>
        </w:rPr>
        <w:t>have-</w:t>
      </w:r>
      <w:r w:rsidRPr="00AF1CE6">
        <w:rPr>
          <w:smallCaps/>
          <w:szCs w:val="24"/>
        </w:rPr>
        <w:t>pres</w:t>
      </w:r>
      <w:r>
        <w:rPr>
          <w:szCs w:val="24"/>
        </w:rPr>
        <w:t>.</w:t>
      </w:r>
      <w:r w:rsidRPr="00AF1CE6">
        <w:rPr>
          <w:smallCaps/>
          <w:szCs w:val="24"/>
        </w:rPr>
        <w:t>3sg</w:t>
      </w:r>
      <w:r>
        <w:rPr>
          <w:szCs w:val="24"/>
        </w:rPr>
        <w:t xml:space="preserve"> brought </w:t>
      </w:r>
      <w:r>
        <w:rPr>
          <w:szCs w:val="24"/>
        </w:rPr>
        <w:tab/>
        <w:t>he flowers</w:t>
      </w:r>
    </w:p>
    <w:p w14:paraId="47FEFD2D" w14:textId="50F4A345" w:rsidR="000F1FB1" w:rsidRDefault="000F1FB1" w:rsidP="00AF1CE6">
      <w:pPr>
        <w:spacing w:line="240" w:lineRule="auto"/>
        <w:ind w:firstLine="708"/>
        <w:jc w:val="both"/>
        <w:rPr>
          <w:szCs w:val="24"/>
        </w:rPr>
      </w:pPr>
      <w:r>
        <w:rPr>
          <w:szCs w:val="24"/>
        </w:rPr>
        <w:tab/>
        <w:t>‘Ana loves her husband very much though seldom does he bring her flowers.’</w:t>
      </w:r>
    </w:p>
    <w:p w14:paraId="1B01E4BE" w14:textId="465695DE" w:rsidR="004831B5" w:rsidRDefault="00AF1CE6" w:rsidP="00AF1CE6">
      <w:pPr>
        <w:spacing w:line="240" w:lineRule="auto"/>
        <w:ind w:firstLine="708"/>
        <w:jc w:val="both"/>
        <w:rPr>
          <w:szCs w:val="24"/>
        </w:rPr>
      </w:pPr>
      <w:r>
        <w:rPr>
          <w:szCs w:val="24"/>
        </w:rPr>
        <w:t>b.</w:t>
      </w:r>
      <w:r>
        <w:rPr>
          <w:szCs w:val="24"/>
        </w:rPr>
        <w:tab/>
        <w:t>*</w:t>
      </w:r>
      <w:r w:rsidR="00E44337">
        <w:rPr>
          <w:szCs w:val="24"/>
        </w:rPr>
        <w:t>Mildred loves her husband (even) though seldom does he bring her flowers.</w:t>
      </w:r>
    </w:p>
    <w:p w14:paraId="2E98AC62" w14:textId="02C04975" w:rsidR="00E44337" w:rsidRDefault="00E44337" w:rsidP="004831B5">
      <w:pPr>
        <w:spacing w:line="240" w:lineRule="auto"/>
        <w:ind w:firstLine="284"/>
        <w:jc w:val="both"/>
        <w:rPr>
          <w:szCs w:val="24"/>
        </w:rPr>
      </w:pPr>
      <w:r>
        <w:rPr>
          <w:szCs w:val="24"/>
        </w:rPr>
        <w:tab/>
      </w:r>
      <w:r w:rsidR="00AF1CE6">
        <w:rPr>
          <w:szCs w:val="24"/>
        </w:rPr>
        <w:tab/>
      </w:r>
      <w:r>
        <w:rPr>
          <w:szCs w:val="24"/>
        </w:rPr>
        <w:t xml:space="preserve">(Hooper and Thompson 1973, </w:t>
      </w:r>
      <w:r w:rsidR="00AF1CE6">
        <w:rPr>
          <w:szCs w:val="24"/>
        </w:rPr>
        <w:t>494)</w:t>
      </w:r>
    </w:p>
    <w:p w14:paraId="2A8DD24F" w14:textId="77777777" w:rsidR="004831B5" w:rsidRDefault="004831B5" w:rsidP="004831B5">
      <w:pPr>
        <w:spacing w:line="240" w:lineRule="auto"/>
        <w:ind w:firstLine="284"/>
        <w:jc w:val="both"/>
        <w:rPr>
          <w:szCs w:val="24"/>
        </w:rPr>
      </w:pPr>
    </w:p>
    <w:p w14:paraId="31B6082C" w14:textId="74888898" w:rsidR="004831B5" w:rsidRPr="004831B5" w:rsidRDefault="000F1FB1" w:rsidP="000F1FB1">
      <w:pPr>
        <w:spacing w:line="240" w:lineRule="auto"/>
        <w:ind w:firstLine="284"/>
        <w:jc w:val="both"/>
        <w:rPr>
          <w:szCs w:val="24"/>
        </w:rPr>
      </w:pPr>
      <w:r>
        <w:rPr>
          <w:szCs w:val="24"/>
        </w:rPr>
        <w:lastRenderedPageBreak/>
        <w:t>As is clear from examples in (32) Spanish again shows a conspiracy for the view that NPr are incompatible with non-root contexts.</w:t>
      </w:r>
    </w:p>
    <w:p w14:paraId="23B236D5" w14:textId="61F095C4" w:rsidR="00873D28" w:rsidRPr="00712AE5" w:rsidRDefault="00EA6B38" w:rsidP="00C205A9">
      <w:pPr>
        <w:spacing w:before="240" w:after="180" w:line="240" w:lineRule="auto"/>
        <w:jc w:val="both"/>
        <w:outlineLvl w:val="0"/>
        <w:rPr>
          <w:b/>
          <w:szCs w:val="24"/>
        </w:rPr>
      </w:pPr>
      <w:r>
        <w:rPr>
          <w:b/>
          <w:szCs w:val="24"/>
        </w:rPr>
        <w:t>4</w:t>
      </w:r>
      <w:r w:rsidR="00873D28" w:rsidRPr="00712AE5">
        <w:rPr>
          <w:b/>
          <w:szCs w:val="24"/>
        </w:rPr>
        <w:t>.</w:t>
      </w:r>
      <w:r w:rsidR="00BE0C47">
        <w:rPr>
          <w:b/>
          <w:szCs w:val="24"/>
        </w:rPr>
        <w:t xml:space="preserve"> </w:t>
      </w:r>
      <w:r w:rsidR="00700F4F" w:rsidRPr="00712AE5">
        <w:rPr>
          <w:b/>
          <w:szCs w:val="24"/>
        </w:rPr>
        <w:t>I</w:t>
      </w:r>
      <w:r w:rsidR="005779FB">
        <w:rPr>
          <w:b/>
          <w:szCs w:val="24"/>
        </w:rPr>
        <w:t>ntervention E</w:t>
      </w:r>
      <w:r w:rsidR="00873D28" w:rsidRPr="00712AE5">
        <w:rPr>
          <w:b/>
          <w:szCs w:val="24"/>
        </w:rPr>
        <w:t>ffect</w:t>
      </w:r>
      <w:r w:rsidR="004E4FAF" w:rsidRPr="00712AE5">
        <w:rPr>
          <w:b/>
          <w:szCs w:val="24"/>
        </w:rPr>
        <w:t>s</w:t>
      </w:r>
      <w:r w:rsidR="005779FB">
        <w:rPr>
          <w:b/>
          <w:szCs w:val="24"/>
        </w:rPr>
        <w:t xml:space="preserve"> and Feature I</w:t>
      </w:r>
      <w:r w:rsidR="00873D28" w:rsidRPr="00712AE5">
        <w:rPr>
          <w:b/>
          <w:szCs w:val="24"/>
        </w:rPr>
        <w:t>nheritance</w:t>
      </w:r>
    </w:p>
    <w:p w14:paraId="06EE53F0" w14:textId="6DD51D40" w:rsidR="000F5126" w:rsidRPr="00C05547" w:rsidRDefault="00EA6B38" w:rsidP="00C205A9">
      <w:pPr>
        <w:spacing w:line="240" w:lineRule="auto"/>
        <w:jc w:val="both"/>
        <w:outlineLvl w:val="0"/>
        <w:rPr>
          <w:b/>
          <w:szCs w:val="24"/>
        </w:rPr>
      </w:pPr>
      <w:r w:rsidRPr="00C05547">
        <w:rPr>
          <w:b/>
          <w:szCs w:val="24"/>
        </w:rPr>
        <w:t>4</w:t>
      </w:r>
      <w:r w:rsidR="000F5126" w:rsidRPr="00C05547">
        <w:rPr>
          <w:b/>
          <w:szCs w:val="24"/>
        </w:rPr>
        <w:t>.1. Operator movement as cause for blocking</w:t>
      </w:r>
    </w:p>
    <w:p w14:paraId="0016C767" w14:textId="77777777" w:rsidR="005779FB" w:rsidRDefault="000F5126" w:rsidP="00712AE5">
      <w:pPr>
        <w:spacing w:line="240" w:lineRule="auto"/>
        <w:ind w:firstLine="284"/>
        <w:jc w:val="both"/>
        <w:rPr>
          <w:szCs w:val="24"/>
        </w:rPr>
      </w:pPr>
      <w:r w:rsidRPr="00712AE5">
        <w:rPr>
          <w:szCs w:val="24"/>
        </w:rPr>
        <w:t xml:space="preserve"> </w:t>
      </w:r>
    </w:p>
    <w:p w14:paraId="04EC6A27" w14:textId="77777777" w:rsidR="00873D28" w:rsidRPr="00712AE5" w:rsidRDefault="00700F4F" w:rsidP="00712AE5">
      <w:pPr>
        <w:spacing w:line="240" w:lineRule="auto"/>
        <w:ind w:firstLine="284"/>
        <w:jc w:val="both"/>
        <w:rPr>
          <w:szCs w:val="24"/>
        </w:rPr>
      </w:pPr>
      <w:r w:rsidRPr="00712AE5">
        <w:rPr>
          <w:szCs w:val="24"/>
        </w:rPr>
        <w:t>T</w:t>
      </w:r>
      <w:r w:rsidR="00873D28" w:rsidRPr="00712AE5">
        <w:rPr>
          <w:szCs w:val="24"/>
        </w:rPr>
        <w:t>he operator movement approach that Haegeman (2010</w:t>
      </w:r>
      <w:r w:rsidR="003106F4" w:rsidRPr="00712AE5">
        <w:rPr>
          <w:szCs w:val="24"/>
        </w:rPr>
        <w:t>, 2012</w:t>
      </w:r>
      <w:r w:rsidR="00873D28" w:rsidRPr="00712AE5">
        <w:rPr>
          <w:szCs w:val="24"/>
        </w:rPr>
        <w:t xml:space="preserve">) and Haegeman </w:t>
      </w:r>
      <w:r w:rsidR="00F0495A" w:rsidRPr="00712AE5">
        <w:rPr>
          <w:szCs w:val="24"/>
        </w:rPr>
        <w:t>and</w:t>
      </w:r>
      <w:r w:rsidR="00873D28" w:rsidRPr="00712AE5">
        <w:rPr>
          <w:szCs w:val="24"/>
        </w:rPr>
        <w:t xml:space="preserve"> Ürögdi (2010) propose is promising for distinguishing those environments where RTs occur from those where RTs are </w:t>
      </w:r>
      <w:r w:rsidR="003106F4" w:rsidRPr="00712AE5">
        <w:rPr>
          <w:szCs w:val="24"/>
        </w:rPr>
        <w:t>banned</w:t>
      </w:r>
      <w:r w:rsidR="00873D28" w:rsidRPr="00712AE5">
        <w:rPr>
          <w:szCs w:val="24"/>
        </w:rPr>
        <w:t>. In their analysis, in certain adverbial clauses and in some complement clauses, an event operator generated abov</w:t>
      </w:r>
      <w:r w:rsidR="00EF1AA7" w:rsidRPr="00712AE5">
        <w:rPr>
          <w:szCs w:val="24"/>
        </w:rPr>
        <w:t>e TP undergoes movement to Spec-</w:t>
      </w:r>
      <w:r w:rsidR="00873D28" w:rsidRPr="00712AE5">
        <w:rPr>
          <w:szCs w:val="24"/>
        </w:rPr>
        <w:t xml:space="preserve">CP, thereby blocking any </w:t>
      </w:r>
      <w:r w:rsidR="003106F4" w:rsidRPr="00712AE5">
        <w:rPr>
          <w:szCs w:val="24"/>
        </w:rPr>
        <w:t>further</w:t>
      </w:r>
      <w:r w:rsidR="00873D28" w:rsidRPr="00712AE5">
        <w:rPr>
          <w:szCs w:val="24"/>
        </w:rPr>
        <w:t xml:space="preserve"> movement which </w:t>
      </w:r>
      <w:r w:rsidR="003106F4" w:rsidRPr="00712AE5">
        <w:rPr>
          <w:szCs w:val="24"/>
        </w:rPr>
        <w:t xml:space="preserve">might </w:t>
      </w:r>
      <w:r w:rsidR="00873D28" w:rsidRPr="00712AE5">
        <w:rPr>
          <w:szCs w:val="24"/>
        </w:rPr>
        <w:t>compete for this position:</w:t>
      </w:r>
    </w:p>
    <w:p w14:paraId="7CB10254" w14:textId="77777777" w:rsidR="0007188D" w:rsidRPr="00712AE5" w:rsidRDefault="0007188D" w:rsidP="00712AE5">
      <w:pPr>
        <w:spacing w:line="240" w:lineRule="auto"/>
        <w:ind w:firstLine="284"/>
        <w:jc w:val="both"/>
        <w:rPr>
          <w:szCs w:val="24"/>
        </w:rPr>
      </w:pPr>
    </w:p>
    <w:p w14:paraId="2DB345CC" w14:textId="08444AF3" w:rsidR="00873D28" w:rsidRPr="00712AE5" w:rsidRDefault="00873D28" w:rsidP="00712AE5">
      <w:pPr>
        <w:spacing w:line="240" w:lineRule="auto"/>
        <w:ind w:firstLine="284"/>
        <w:jc w:val="both"/>
        <w:rPr>
          <w:szCs w:val="24"/>
        </w:rPr>
      </w:pPr>
      <w:r w:rsidRPr="00712AE5">
        <w:rPr>
          <w:szCs w:val="24"/>
        </w:rPr>
        <w:t>(</w:t>
      </w:r>
      <w:r w:rsidR="000F1FB1">
        <w:rPr>
          <w:szCs w:val="24"/>
        </w:rPr>
        <w:t>33</w:t>
      </w:r>
      <w:r w:rsidRPr="00712AE5">
        <w:rPr>
          <w:szCs w:val="24"/>
        </w:rPr>
        <w:t>) [</w:t>
      </w:r>
      <w:r w:rsidRPr="00712AE5">
        <w:rPr>
          <w:szCs w:val="24"/>
          <w:vertAlign w:val="subscript"/>
        </w:rPr>
        <w:t>CP</w:t>
      </w:r>
      <w:r w:rsidRPr="00712AE5">
        <w:rPr>
          <w:szCs w:val="24"/>
        </w:rPr>
        <w:t xml:space="preserve"> OP</w:t>
      </w:r>
      <w:r w:rsidRPr="00712AE5">
        <w:rPr>
          <w:szCs w:val="24"/>
          <w:vertAlign w:val="subscript"/>
        </w:rPr>
        <w:t>i</w:t>
      </w:r>
      <w:r w:rsidRPr="00712AE5">
        <w:rPr>
          <w:szCs w:val="24"/>
        </w:rPr>
        <w:t xml:space="preserve">  C . . . [</w:t>
      </w:r>
      <w:r w:rsidRPr="00712AE5">
        <w:rPr>
          <w:szCs w:val="24"/>
          <w:vertAlign w:val="subscript"/>
        </w:rPr>
        <w:t>FP</w:t>
      </w:r>
      <w:r w:rsidRPr="00712AE5">
        <w:rPr>
          <w:szCs w:val="24"/>
        </w:rPr>
        <w:t xml:space="preserve"> </w:t>
      </w:r>
      <w:r w:rsidRPr="00712AE5">
        <w:rPr>
          <w:i/>
          <w:szCs w:val="24"/>
        </w:rPr>
        <w:t>t</w:t>
      </w:r>
      <w:r w:rsidRPr="00712AE5">
        <w:rPr>
          <w:szCs w:val="24"/>
          <w:vertAlign w:val="subscript"/>
        </w:rPr>
        <w:t>i</w:t>
      </w:r>
      <w:r w:rsidRPr="00712AE5">
        <w:rPr>
          <w:szCs w:val="24"/>
        </w:rPr>
        <w:t xml:space="preserve"> [</w:t>
      </w:r>
      <w:r w:rsidRPr="00712AE5">
        <w:rPr>
          <w:szCs w:val="24"/>
          <w:vertAlign w:val="subscript"/>
        </w:rPr>
        <w:t>TP</w:t>
      </w:r>
      <w:r w:rsidRPr="00712AE5">
        <w:rPr>
          <w:szCs w:val="24"/>
        </w:rPr>
        <w:t xml:space="preserve"> . . . ]]]</w:t>
      </w:r>
    </w:p>
    <w:p w14:paraId="51897F7F" w14:textId="77777777" w:rsidR="0007188D" w:rsidRPr="00712AE5" w:rsidRDefault="0007188D" w:rsidP="00712AE5">
      <w:pPr>
        <w:spacing w:line="240" w:lineRule="auto"/>
        <w:ind w:firstLine="284"/>
        <w:jc w:val="both"/>
        <w:rPr>
          <w:szCs w:val="24"/>
        </w:rPr>
      </w:pPr>
    </w:p>
    <w:p w14:paraId="22ED038E" w14:textId="66A8E899" w:rsidR="00873D28" w:rsidRPr="00712AE5" w:rsidRDefault="00C7504E" w:rsidP="00712AE5">
      <w:pPr>
        <w:spacing w:line="240" w:lineRule="auto"/>
        <w:ind w:firstLine="284"/>
        <w:jc w:val="both"/>
        <w:rPr>
          <w:szCs w:val="24"/>
        </w:rPr>
      </w:pPr>
      <w:r w:rsidRPr="00712AE5">
        <w:rPr>
          <w:szCs w:val="24"/>
        </w:rPr>
        <w:t xml:space="preserve">Recall that </w:t>
      </w:r>
      <w:r w:rsidR="00873D28" w:rsidRPr="00712AE5">
        <w:rPr>
          <w:szCs w:val="24"/>
        </w:rPr>
        <w:t xml:space="preserve">Haegeman </w:t>
      </w:r>
      <w:r w:rsidR="00F0495A" w:rsidRPr="00712AE5">
        <w:rPr>
          <w:szCs w:val="24"/>
        </w:rPr>
        <w:t>and</w:t>
      </w:r>
      <w:r w:rsidR="00873D28" w:rsidRPr="00712AE5">
        <w:rPr>
          <w:szCs w:val="24"/>
        </w:rPr>
        <w:t xml:space="preserve"> Ürögdi (2010) use this structure to explain the difference in behavior between referential (basically</w:t>
      </w:r>
      <w:r w:rsidR="000F5126" w:rsidRPr="00712AE5">
        <w:rPr>
          <w:szCs w:val="24"/>
        </w:rPr>
        <w:t>, non-asserted</w:t>
      </w:r>
      <w:r w:rsidR="00873D28" w:rsidRPr="00712AE5">
        <w:rPr>
          <w:szCs w:val="24"/>
        </w:rPr>
        <w:t>) and non</w:t>
      </w:r>
      <w:r w:rsidR="00B27A1D">
        <w:rPr>
          <w:szCs w:val="24"/>
        </w:rPr>
        <w:t>-</w:t>
      </w:r>
      <w:r w:rsidR="00873D28" w:rsidRPr="00712AE5">
        <w:rPr>
          <w:szCs w:val="24"/>
        </w:rPr>
        <w:t xml:space="preserve">referential </w:t>
      </w:r>
      <w:r w:rsidR="000F5126" w:rsidRPr="00712AE5">
        <w:rPr>
          <w:szCs w:val="24"/>
        </w:rPr>
        <w:t xml:space="preserve">(asserted) </w:t>
      </w:r>
      <w:r w:rsidR="00873D28" w:rsidRPr="00712AE5">
        <w:rPr>
          <w:szCs w:val="24"/>
        </w:rPr>
        <w:t xml:space="preserve">CPs.  Referential CPs contain an event operator </w:t>
      </w:r>
      <w:r w:rsidR="003106F4" w:rsidRPr="00712AE5">
        <w:rPr>
          <w:szCs w:val="24"/>
        </w:rPr>
        <w:t xml:space="preserve">in a Functional Phrase (FP), </w:t>
      </w:r>
      <w:r w:rsidR="00873D28" w:rsidRPr="00712AE5">
        <w:rPr>
          <w:szCs w:val="24"/>
        </w:rPr>
        <w:t xml:space="preserve">which blocks </w:t>
      </w:r>
      <w:r w:rsidR="003106F4" w:rsidRPr="00712AE5">
        <w:rPr>
          <w:szCs w:val="24"/>
        </w:rPr>
        <w:t xml:space="preserve">RTs such as </w:t>
      </w:r>
      <w:r w:rsidR="00873D28" w:rsidRPr="00712AE5">
        <w:rPr>
          <w:szCs w:val="24"/>
        </w:rPr>
        <w:t>topicalization in English, whereas in non</w:t>
      </w:r>
      <w:r w:rsidR="00B27A1D">
        <w:rPr>
          <w:szCs w:val="24"/>
        </w:rPr>
        <w:t>-</w:t>
      </w:r>
      <w:r w:rsidR="00873D28" w:rsidRPr="00712AE5">
        <w:rPr>
          <w:szCs w:val="24"/>
        </w:rPr>
        <w:t>referential CPs there is no such an operator, and topicalization is therefore allowed</w:t>
      </w:r>
      <w:r w:rsidR="00EF1AA7" w:rsidRPr="00712AE5">
        <w:rPr>
          <w:rStyle w:val="Refdenotaalpie"/>
          <w:szCs w:val="24"/>
        </w:rPr>
        <w:footnoteReference w:id="6"/>
      </w:r>
      <w:r w:rsidR="00873D28" w:rsidRPr="00712AE5">
        <w:rPr>
          <w:szCs w:val="24"/>
        </w:rPr>
        <w:t>.</w:t>
      </w:r>
      <w:r w:rsidR="003106F4" w:rsidRPr="00712AE5">
        <w:rPr>
          <w:szCs w:val="24"/>
        </w:rPr>
        <w:t xml:space="preserve"> This is illustrated in (</w:t>
      </w:r>
      <w:r w:rsidR="000F1FB1">
        <w:rPr>
          <w:szCs w:val="24"/>
        </w:rPr>
        <w:t>34</w:t>
      </w:r>
      <w:r w:rsidR="003106F4" w:rsidRPr="00712AE5">
        <w:rPr>
          <w:szCs w:val="24"/>
        </w:rPr>
        <w:t>):</w:t>
      </w:r>
    </w:p>
    <w:p w14:paraId="79AE1EF2" w14:textId="77777777" w:rsidR="003106F4" w:rsidRPr="00712AE5" w:rsidRDefault="003106F4" w:rsidP="00712AE5">
      <w:pPr>
        <w:spacing w:line="240" w:lineRule="auto"/>
        <w:ind w:firstLine="284"/>
        <w:jc w:val="both"/>
        <w:rPr>
          <w:szCs w:val="24"/>
        </w:rPr>
      </w:pPr>
    </w:p>
    <w:p w14:paraId="27E62B3E" w14:textId="31B9984A" w:rsidR="003106F4" w:rsidRPr="00712AE5" w:rsidRDefault="00BE45E2" w:rsidP="005779FB">
      <w:pPr>
        <w:spacing w:line="240" w:lineRule="auto"/>
        <w:ind w:firstLine="284"/>
        <w:jc w:val="both"/>
        <w:rPr>
          <w:szCs w:val="24"/>
        </w:rPr>
      </w:pPr>
      <w:r w:rsidRPr="00712AE5">
        <w:rPr>
          <w:szCs w:val="24"/>
        </w:rPr>
        <w:t>(</w:t>
      </w:r>
      <w:r w:rsidR="000F1FB1">
        <w:rPr>
          <w:szCs w:val="24"/>
        </w:rPr>
        <w:t>34</w:t>
      </w:r>
      <w:r w:rsidRPr="00712AE5">
        <w:rPr>
          <w:szCs w:val="24"/>
        </w:rPr>
        <w:t xml:space="preserve">) </w:t>
      </w:r>
      <w:r w:rsidR="00FC0C46" w:rsidRPr="00712AE5">
        <w:rPr>
          <w:szCs w:val="24"/>
        </w:rPr>
        <w:t>a. *John regrets that this movie he</w:t>
      </w:r>
      <w:r w:rsidR="003074EC">
        <w:rPr>
          <w:szCs w:val="24"/>
        </w:rPr>
        <w:t xml:space="preserve"> has never seen. (Haegeman 2012,</w:t>
      </w:r>
      <w:r w:rsidR="00FC0C46" w:rsidRPr="00712AE5">
        <w:rPr>
          <w:szCs w:val="24"/>
        </w:rPr>
        <w:t xml:space="preserve"> x, ex. (3a))</w:t>
      </w:r>
    </w:p>
    <w:p w14:paraId="4415B0C8" w14:textId="77777777" w:rsidR="00FC0C46" w:rsidRPr="00712AE5" w:rsidRDefault="00BE45E2" w:rsidP="005779FB">
      <w:pPr>
        <w:spacing w:line="240" w:lineRule="auto"/>
        <w:ind w:firstLine="708"/>
        <w:jc w:val="both"/>
        <w:rPr>
          <w:szCs w:val="24"/>
        </w:rPr>
      </w:pPr>
      <w:r w:rsidRPr="00712AE5">
        <w:rPr>
          <w:szCs w:val="24"/>
        </w:rPr>
        <w:t>b. We saw that each part he ha</w:t>
      </w:r>
      <w:r w:rsidR="005779FB">
        <w:rPr>
          <w:szCs w:val="24"/>
        </w:rPr>
        <w:t>d examined carefully. (H&amp;T 1973,</w:t>
      </w:r>
      <w:r w:rsidRPr="00712AE5">
        <w:rPr>
          <w:szCs w:val="24"/>
        </w:rPr>
        <w:t xml:space="preserve"> 481, ex. 125)</w:t>
      </w:r>
    </w:p>
    <w:p w14:paraId="0F2BB888" w14:textId="77777777" w:rsidR="0074098F" w:rsidRPr="00712AE5" w:rsidRDefault="0074098F" w:rsidP="00712AE5">
      <w:pPr>
        <w:spacing w:line="240" w:lineRule="auto"/>
        <w:ind w:left="709" w:firstLine="284"/>
        <w:jc w:val="both"/>
        <w:rPr>
          <w:szCs w:val="24"/>
        </w:rPr>
      </w:pPr>
    </w:p>
    <w:p w14:paraId="1B530503" w14:textId="77777777" w:rsidR="00BE45E2" w:rsidRPr="00712AE5" w:rsidRDefault="0074098F" w:rsidP="00712AE5">
      <w:pPr>
        <w:spacing w:line="240" w:lineRule="auto"/>
        <w:ind w:firstLine="284"/>
        <w:jc w:val="both"/>
        <w:rPr>
          <w:szCs w:val="24"/>
        </w:rPr>
      </w:pPr>
      <w:r w:rsidRPr="00712AE5">
        <w:rPr>
          <w:szCs w:val="24"/>
        </w:rPr>
        <w:t xml:space="preserve">As for other types of RT, Haegeman (2012) suggests that the event operator which non-root contexts involve block their occurrence. Hence Negative Preposing is banned in </w:t>
      </w:r>
      <w:r w:rsidR="000F5126" w:rsidRPr="00712AE5">
        <w:rPr>
          <w:szCs w:val="24"/>
        </w:rPr>
        <w:t>non-aserted</w:t>
      </w:r>
      <w:r w:rsidRPr="00712AE5">
        <w:rPr>
          <w:szCs w:val="24"/>
        </w:rPr>
        <w:t xml:space="preserve"> contexts, which is illustrated in the following examples:</w:t>
      </w:r>
    </w:p>
    <w:p w14:paraId="5AF40221" w14:textId="77777777" w:rsidR="0074098F" w:rsidRPr="00712AE5" w:rsidRDefault="0074098F" w:rsidP="00712AE5">
      <w:pPr>
        <w:spacing w:line="240" w:lineRule="auto"/>
        <w:ind w:firstLine="284"/>
        <w:jc w:val="both"/>
        <w:rPr>
          <w:szCs w:val="24"/>
        </w:rPr>
      </w:pPr>
    </w:p>
    <w:p w14:paraId="5E02951C" w14:textId="755D360D" w:rsidR="0074098F" w:rsidRPr="00712AE5" w:rsidRDefault="003074EC" w:rsidP="003074EC">
      <w:pPr>
        <w:spacing w:line="240" w:lineRule="auto"/>
        <w:ind w:left="1134" w:hanging="850"/>
        <w:jc w:val="both"/>
        <w:rPr>
          <w:szCs w:val="24"/>
        </w:rPr>
      </w:pPr>
      <w:r>
        <w:rPr>
          <w:szCs w:val="24"/>
        </w:rPr>
        <w:t>(</w:t>
      </w:r>
      <w:r w:rsidR="000F1FB1">
        <w:rPr>
          <w:szCs w:val="24"/>
        </w:rPr>
        <w:t>35</w:t>
      </w:r>
      <w:r w:rsidR="0074098F" w:rsidRPr="00712AE5">
        <w:rPr>
          <w:szCs w:val="24"/>
        </w:rPr>
        <w:t>) a.</w:t>
      </w:r>
      <w:r w:rsidR="00FF6C06" w:rsidRPr="00712AE5">
        <w:rPr>
          <w:szCs w:val="24"/>
        </w:rPr>
        <w:t xml:space="preserve"> *John regretted that never had he seen </w:t>
      </w:r>
      <w:r w:rsidR="00FF6C06" w:rsidRPr="00712AE5">
        <w:rPr>
          <w:i/>
          <w:iCs/>
          <w:szCs w:val="24"/>
        </w:rPr>
        <w:t>Gone with the Wind</w:t>
      </w:r>
      <w:r>
        <w:rPr>
          <w:szCs w:val="24"/>
        </w:rPr>
        <w:t>. (Authier 1992,</w:t>
      </w:r>
      <w:r w:rsidR="00FF6C06" w:rsidRPr="00712AE5">
        <w:rPr>
          <w:szCs w:val="24"/>
        </w:rPr>
        <w:t xml:space="preserve"> 334, (10b))</w:t>
      </w:r>
    </w:p>
    <w:p w14:paraId="241F4D4F" w14:textId="033C24B7" w:rsidR="00FF6C06" w:rsidRDefault="003074EC" w:rsidP="003074EC">
      <w:pPr>
        <w:spacing w:line="240" w:lineRule="auto"/>
        <w:ind w:left="1134" w:hanging="426"/>
        <w:jc w:val="both"/>
        <w:rPr>
          <w:szCs w:val="24"/>
        </w:rPr>
      </w:pPr>
      <w:r>
        <w:rPr>
          <w:szCs w:val="24"/>
        </w:rPr>
        <w:t xml:space="preserve"> </w:t>
      </w:r>
      <w:r w:rsidR="00FF6C06" w:rsidRPr="00712AE5">
        <w:rPr>
          <w:szCs w:val="24"/>
        </w:rPr>
        <w:t>b. It is true that never in his life has he</w:t>
      </w:r>
      <w:r w:rsidR="00D34E28">
        <w:rPr>
          <w:szCs w:val="24"/>
        </w:rPr>
        <w:t xml:space="preserve"> had to borrow money. (H&amp;S 1973, 476,</w:t>
      </w:r>
      <w:r w:rsidR="00FF6C06" w:rsidRPr="00712AE5">
        <w:rPr>
          <w:szCs w:val="24"/>
        </w:rPr>
        <w:t xml:space="preserve"> (68))</w:t>
      </w:r>
    </w:p>
    <w:p w14:paraId="5FE58605" w14:textId="77777777" w:rsidR="003074EC" w:rsidRPr="00712AE5" w:rsidRDefault="003074EC" w:rsidP="003074EC">
      <w:pPr>
        <w:spacing w:line="240" w:lineRule="auto"/>
        <w:ind w:left="1134" w:hanging="426"/>
        <w:jc w:val="both"/>
        <w:rPr>
          <w:szCs w:val="24"/>
        </w:rPr>
      </w:pPr>
    </w:p>
    <w:p w14:paraId="0353621C" w14:textId="58D60A88" w:rsidR="00FF6C06" w:rsidRPr="00712AE5" w:rsidRDefault="0026230B" w:rsidP="00712AE5">
      <w:pPr>
        <w:spacing w:line="240" w:lineRule="auto"/>
        <w:ind w:firstLine="284"/>
        <w:jc w:val="both"/>
        <w:rPr>
          <w:szCs w:val="24"/>
        </w:rPr>
      </w:pPr>
      <w:r w:rsidRPr="00712AE5">
        <w:rPr>
          <w:szCs w:val="24"/>
        </w:rPr>
        <w:t xml:space="preserve">Haegeman’s analysis predicts this contrast in that the predicate </w:t>
      </w:r>
      <w:r w:rsidRPr="00712AE5">
        <w:rPr>
          <w:i/>
          <w:szCs w:val="24"/>
        </w:rPr>
        <w:t>true</w:t>
      </w:r>
      <w:r w:rsidRPr="00712AE5">
        <w:rPr>
          <w:szCs w:val="24"/>
        </w:rPr>
        <w:t xml:space="preserve"> is non-referential</w:t>
      </w:r>
      <w:r w:rsidR="000F5126" w:rsidRPr="00712AE5">
        <w:rPr>
          <w:szCs w:val="24"/>
        </w:rPr>
        <w:t xml:space="preserve"> (and hence asserted)</w:t>
      </w:r>
      <w:r w:rsidRPr="00712AE5">
        <w:rPr>
          <w:szCs w:val="24"/>
        </w:rPr>
        <w:t xml:space="preserve"> and as such selects a CP which is not endowed with an event operator. Since it has no operator there is no intervention effect with other possible movements such as topic fronting</w:t>
      </w:r>
      <w:r w:rsidR="00793E66" w:rsidRPr="00712AE5">
        <w:rPr>
          <w:szCs w:val="24"/>
        </w:rPr>
        <w:t xml:space="preserve"> and NP</w:t>
      </w:r>
      <w:r w:rsidR="00C205A9">
        <w:rPr>
          <w:szCs w:val="24"/>
        </w:rPr>
        <w:t>r</w:t>
      </w:r>
      <w:r w:rsidR="00793E66" w:rsidRPr="00712AE5">
        <w:rPr>
          <w:szCs w:val="24"/>
        </w:rPr>
        <w:t xml:space="preserve"> in English</w:t>
      </w:r>
      <w:r w:rsidRPr="00712AE5">
        <w:rPr>
          <w:szCs w:val="24"/>
        </w:rPr>
        <w:t xml:space="preserve">. On the other hand, </w:t>
      </w:r>
      <w:r w:rsidRPr="00712AE5">
        <w:rPr>
          <w:i/>
          <w:szCs w:val="24"/>
        </w:rPr>
        <w:t>regret</w:t>
      </w:r>
      <w:r w:rsidRPr="00712AE5">
        <w:rPr>
          <w:szCs w:val="24"/>
        </w:rPr>
        <w:t xml:space="preserve"> is factive/referential and hence its sentential complement carries an event operator whose movement blocks any other movement.</w:t>
      </w:r>
    </w:p>
    <w:p w14:paraId="72A8CC55" w14:textId="35592CEA" w:rsidR="00E125C0" w:rsidRPr="00D34E28" w:rsidRDefault="00793E66" w:rsidP="00D34E28">
      <w:pPr>
        <w:spacing w:line="240" w:lineRule="auto"/>
        <w:ind w:firstLine="284"/>
        <w:jc w:val="both"/>
        <w:rPr>
          <w:szCs w:val="24"/>
        </w:rPr>
      </w:pPr>
      <w:r w:rsidRPr="00712AE5">
        <w:rPr>
          <w:szCs w:val="24"/>
        </w:rPr>
        <w:t>As illustrated earlier, in languages such as Spanish, this intervention story does not hold since it is expected that in factive</w:t>
      </w:r>
      <w:r w:rsidR="000F5126" w:rsidRPr="00712AE5">
        <w:rPr>
          <w:szCs w:val="24"/>
        </w:rPr>
        <w:t>/non-asserted</w:t>
      </w:r>
      <w:r w:rsidRPr="00712AE5">
        <w:rPr>
          <w:szCs w:val="24"/>
        </w:rPr>
        <w:t xml:space="preserve"> contexts NP</w:t>
      </w:r>
      <w:r w:rsidR="00C205A9">
        <w:rPr>
          <w:szCs w:val="24"/>
        </w:rPr>
        <w:t>r</w:t>
      </w:r>
      <w:r w:rsidRPr="00712AE5">
        <w:rPr>
          <w:szCs w:val="24"/>
        </w:rPr>
        <w:t xml:space="preserve"> is also blocked, contrary to facts. I provide an explanation based on an implementation of Haegeman’s intervention effects and feature inheritance, a strategy I now turn to discuss before presenting my proposal</w:t>
      </w:r>
      <w:r w:rsidR="00092FDD" w:rsidRPr="00712AE5">
        <w:rPr>
          <w:szCs w:val="24"/>
        </w:rPr>
        <w:t>.</w:t>
      </w:r>
    </w:p>
    <w:p w14:paraId="50B3BC4F" w14:textId="77777777" w:rsidR="00E125C0" w:rsidRDefault="00E125C0" w:rsidP="00C205A9">
      <w:pPr>
        <w:spacing w:line="240" w:lineRule="auto"/>
        <w:jc w:val="both"/>
        <w:outlineLvl w:val="0"/>
        <w:rPr>
          <w:b/>
          <w:szCs w:val="24"/>
        </w:rPr>
      </w:pPr>
    </w:p>
    <w:p w14:paraId="727B9075" w14:textId="0B787716" w:rsidR="000F5126" w:rsidRPr="00C05547" w:rsidRDefault="00D54528" w:rsidP="00C205A9">
      <w:pPr>
        <w:spacing w:line="240" w:lineRule="auto"/>
        <w:jc w:val="both"/>
        <w:outlineLvl w:val="0"/>
        <w:rPr>
          <w:b/>
          <w:szCs w:val="24"/>
        </w:rPr>
      </w:pPr>
      <w:r w:rsidRPr="00C05547">
        <w:rPr>
          <w:b/>
          <w:szCs w:val="24"/>
        </w:rPr>
        <w:t>4</w:t>
      </w:r>
      <w:r w:rsidR="000F5126" w:rsidRPr="00C05547">
        <w:rPr>
          <w:b/>
          <w:szCs w:val="24"/>
        </w:rPr>
        <w:t>.2. Feature inheritance and RTs</w:t>
      </w:r>
    </w:p>
    <w:p w14:paraId="0961D869" w14:textId="77777777" w:rsidR="009A3987" w:rsidRDefault="009A3987" w:rsidP="00712AE5">
      <w:pPr>
        <w:spacing w:line="240" w:lineRule="auto"/>
        <w:ind w:firstLine="284"/>
        <w:jc w:val="both"/>
        <w:rPr>
          <w:szCs w:val="24"/>
        </w:rPr>
      </w:pPr>
    </w:p>
    <w:p w14:paraId="09B7EA06" w14:textId="69C85822" w:rsidR="00873D28" w:rsidRPr="00712AE5" w:rsidRDefault="00873D28" w:rsidP="00712AE5">
      <w:pPr>
        <w:spacing w:line="240" w:lineRule="auto"/>
        <w:ind w:firstLine="284"/>
        <w:jc w:val="both"/>
        <w:rPr>
          <w:szCs w:val="24"/>
        </w:rPr>
      </w:pPr>
      <w:r w:rsidRPr="00712AE5">
        <w:rPr>
          <w:szCs w:val="24"/>
        </w:rPr>
        <w:t xml:space="preserve">Based on Chomsky’s (2008) notion of feature inheritance, Miyagawa (2005, 2010) has proposed that topics in the form of scrambling move to Spec,TP in languages such as </w:t>
      </w:r>
      <w:r w:rsidRPr="00712AE5">
        <w:rPr>
          <w:szCs w:val="24"/>
        </w:rPr>
        <w:lastRenderedPageBreak/>
        <w:t>Japanese because discourse features, which start out in C, may be inherited by T. T trig</w:t>
      </w:r>
      <w:r w:rsidR="004F1E9B" w:rsidRPr="00712AE5">
        <w:rPr>
          <w:szCs w:val="24"/>
        </w:rPr>
        <w:t>gers movement of topics to Spec-</w:t>
      </w:r>
      <w:r w:rsidRPr="00712AE5">
        <w:rPr>
          <w:szCs w:val="24"/>
        </w:rPr>
        <w:t>TP. This is the reason why scrambling is compatible with all types of predicate classes in Hooper and Thompson’s study.</w:t>
      </w:r>
      <w:r w:rsidR="00793E66" w:rsidRPr="00712AE5">
        <w:rPr>
          <w:szCs w:val="24"/>
        </w:rPr>
        <w:t xml:space="preserve"> This is </w:t>
      </w:r>
      <w:r w:rsidR="000F5126" w:rsidRPr="00712AE5">
        <w:rPr>
          <w:szCs w:val="24"/>
        </w:rPr>
        <w:t>exemplified</w:t>
      </w:r>
      <w:r w:rsidR="00793E66" w:rsidRPr="00712AE5">
        <w:rPr>
          <w:szCs w:val="24"/>
        </w:rPr>
        <w:t xml:space="preserve"> for Japanese in (</w:t>
      </w:r>
      <w:r w:rsidR="000F1FB1">
        <w:rPr>
          <w:szCs w:val="24"/>
        </w:rPr>
        <w:t>36</w:t>
      </w:r>
      <w:r w:rsidR="00793E66" w:rsidRPr="00712AE5">
        <w:rPr>
          <w:szCs w:val="24"/>
        </w:rPr>
        <w:t>):</w:t>
      </w:r>
    </w:p>
    <w:p w14:paraId="6F998C4B" w14:textId="77777777" w:rsidR="00793E66" w:rsidRPr="00712AE5" w:rsidRDefault="00793E66" w:rsidP="00712AE5">
      <w:pPr>
        <w:spacing w:line="240" w:lineRule="auto"/>
        <w:ind w:firstLine="284"/>
        <w:jc w:val="both"/>
        <w:rPr>
          <w:szCs w:val="24"/>
        </w:rPr>
      </w:pPr>
    </w:p>
    <w:p w14:paraId="70A80836" w14:textId="3E4AD79D" w:rsidR="009A3987" w:rsidRPr="00574A66" w:rsidRDefault="00775ADD" w:rsidP="009A3987">
      <w:pPr>
        <w:spacing w:line="240" w:lineRule="auto"/>
        <w:ind w:firstLine="284"/>
        <w:jc w:val="both"/>
        <w:rPr>
          <w:szCs w:val="24"/>
        </w:rPr>
      </w:pPr>
      <w:r w:rsidRPr="00574A66">
        <w:rPr>
          <w:szCs w:val="24"/>
        </w:rPr>
        <w:t>(</w:t>
      </w:r>
      <w:r w:rsidR="000F1FB1">
        <w:rPr>
          <w:szCs w:val="24"/>
        </w:rPr>
        <w:t>36</w:t>
      </w:r>
      <w:r w:rsidRPr="00574A66">
        <w:rPr>
          <w:szCs w:val="24"/>
        </w:rPr>
        <w:t>)</w:t>
      </w:r>
      <w:r w:rsidR="009A3987" w:rsidRPr="00574A66">
        <w:rPr>
          <w:szCs w:val="24"/>
        </w:rPr>
        <w:tab/>
      </w:r>
      <w:r w:rsidRPr="00574A66">
        <w:rPr>
          <w:szCs w:val="24"/>
        </w:rPr>
        <w:t>John</w:t>
      </w:r>
      <w:r w:rsidR="00B27A1D" w:rsidRPr="00574A66">
        <w:rPr>
          <w:szCs w:val="24"/>
        </w:rPr>
        <w:t>-</w:t>
      </w:r>
      <w:r w:rsidRPr="00574A66">
        <w:rPr>
          <w:szCs w:val="24"/>
        </w:rPr>
        <w:t>wa [konohon</w:t>
      </w:r>
      <w:r w:rsidR="00B27A1D" w:rsidRPr="00574A66">
        <w:rPr>
          <w:szCs w:val="24"/>
        </w:rPr>
        <w:t>-</w:t>
      </w:r>
      <w:r w:rsidRPr="00574A66">
        <w:rPr>
          <w:szCs w:val="24"/>
        </w:rPr>
        <w:t xml:space="preserve">o </w:t>
      </w:r>
      <w:r w:rsidR="00C7130F">
        <w:rPr>
          <w:szCs w:val="24"/>
        </w:rPr>
        <w:tab/>
        <w:t xml:space="preserve">  </w:t>
      </w:r>
      <w:r w:rsidRPr="00574A66">
        <w:rPr>
          <w:szCs w:val="24"/>
        </w:rPr>
        <w:t>zibun</w:t>
      </w:r>
      <w:r w:rsidR="00B27A1D" w:rsidRPr="00574A66">
        <w:rPr>
          <w:szCs w:val="24"/>
        </w:rPr>
        <w:t>-</w:t>
      </w:r>
      <w:r w:rsidRPr="00574A66">
        <w:rPr>
          <w:szCs w:val="24"/>
        </w:rPr>
        <w:t>no</w:t>
      </w:r>
      <w:r w:rsidR="00B27A1D" w:rsidRPr="00574A66">
        <w:rPr>
          <w:szCs w:val="24"/>
        </w:rPr>
        <w:t>-</w:t>
      </w:r>
      <w:r w:rsidRPr="00574A66">
        <w:rPr>
          <w:szCs w:val="24"/>
        </w:rPr>
        <w:t>kodomo</w:t>
      </w:r>
      <w:r w:rsidR="00B27A1D" w:rsidRPr="00574A66">
        <w:rPr>
          <w:szCs w:val="24"/>
        </w:rPr>
        <w:t>-</w:t>
      </w:r>
      <w:r w:rsidRPr="00574A66">
        <w:rPr>
          <w:szCs w:val="24"/>
        </w:rPr>
        <w:t>gayonda koto]</w:t>
      </w:r>
      <w:r w:rsidR="00B27A1D" w:rsidRPr="00574A66">
        <w:rPr>
          <w:szCs w:val="24"/>
        </w:rPr>
        <w:t>-</w:t>
      </w:r>
      <w:r w:rsidR="00C7130F">
        <w:rPr>
          <w:szCs w:val="24"/>
        </w:rPr>
        <w:t xml:space="preserve">o </w:t>
      </w:r>
      <w:r w:rsidR="00C7130F">
        <w:rPr>
          <w:szCs w:val="24"/>
        </w:rPr>
        <w:tab/>
      </w:r>
      <w:r w:rsidRPr="00574A66">
        <w:rPr>
          <w:szCs w:val="24"/>
        </w:rPr>
        <w:t>kookaisita.</w:t>
      </w:r>
    </w:p>
    <w:p w14:paraId="79500044" w14:textId="35CE0D23" w:rsidR="00775ADD" w:rsidRPr="00712AE5" w:rsidRDefault="00775ADD" w:rsidP="009A3987">
      <w:pPr>
        <w:spacing w:line="240" w:lineRule="auto"/>
        <w:ind w:firstLine="708"/>
        <w:jc w:val="both"/>
        <w:rPr>
          <w:szCs w:val="24"/>
        </w:rPr>
      </w:pPr>
      <w:r w:rsidRPr="00712AE5">
        <w:rPr>
          <w:szCs w:val="24"/>
        </w:rPr>
        <w:t>John</w:t>
      </w:r>
      <w:r w:rsidR="00B27A1D">
        <w:rPr>
          <w:szCs w:val="24"/>
        </w:rPr>
        <w:t>-</w:t>
      </w:r>
      <w:r w:rsidRPr="00712AE5">
        <w:rPr>
          <w:szCs w:val="24"/>
        </w:rPr>
        <w:t>top this book</w:t>
      </w:r>
      <w:r w:rsidR="00B27A1D">
        <w:rPr>
          <w:szCs w:val="24"/>
        </w:rPr>
        <w:t>-</w:t>
      </w:r>
      <w:r w:rsidRPr="00712AE5">
        <w:rPr>
          <w:szCs w:val="24"/>
        </w:rPr>
        <w:t xml:space="preserve">acc self’s </w:t>
      </w:r>
      <w:r w:rsidR="00C7130F">
        <w:rPr>
          <w:szCs w:val="24"/>
        </w:rPr>
        <w:tab/>
        <w:t xml:space="preserve">      </w:t>
      </w:r>
      <w:r w:rsidRPr="00712AE5">
        <w:rPr>
          <w:szCs w:val="24"/>
        </w:rPr>
        <w:t>child</w:t>
      </w:r>
      <w:r w:rsidR="00B27A1D">
        <w:rPr>
          <w:szCs w:val="24"/>
        </w:rPr>
        <w:t>-</w:t>
      </w:r>
      <w:r w:rsidRPr="00712AE5">
        <w:rPr>
          <w:szCs w:val="24"/>
        </w:rPr>
        <w:t>nom read     C</w:t>
      </w:r>
      <w:r w:rsidRPr="00712AE5">
        <w:rPr>
          <w:szCs w:val="24"/>
          <w:vertAlign w:val="subscript"/>
        </w:rPr>
        <w:t>FACT</w:t>
      </w:r>
      <w:r w:rsidRPr="00712AE5">
        <w:rPr>
          <w:szCs w:val="24"/>
        </w:rPr>
        <w:t xml:space="preserve"> </w:t>
      </w:r>
      <w:r w:rsidR="00B27A1D">
        <w:rPr>
          <w:szCs w:val="24"/>
        </w:rPr>
        <w:t>-</w:t>
      </w:r>
      <w:r w:rsidRPr="00712AE5">
        <w:rPr>
          <w:szCs w:val="24"/>
        </w:rPr>
        <w:t xml:space="preserve">acc </w:t>
      </w:r>
      <w:r w:rsidR="00C7130F">
        <w:rPr>
          <w:szCs w:val="24"/>
        </w:rPr>
        <w:tab/>
      </w:r>
      <w:r w:rsidRPr="00712AE5">
        <w:rPr>
          <w:szCs w:val="24"/>
        </w:rPr>
        <w:t xml:space="preserve">regret  </w:t>
      </w:r>
    </w:p>
    <w:p w14:paraId="0D272C43" w14:textId="529C9EDC" w:rsidR="00775ADD" w:rsidRPr="00712AE5" w:rsidRDefault="00775ADD" w:rsidP="009A3987">
      <w:pPr>
        <w:spacing w:line="240" w:lineRule="auto"/>
        <w:ind w:left="709" w:hanging="1"/>
        <w:jc w:val="both"/>
        <w:rPr>
          <w:szCs w:val="24"/>
        </w:rPr>
      </w:pPr>
      <w:r w:rsidRPr="00712AE5">
        <w:rPr>
          <w:szCs w:val="24"/>
        </w:rPr>
        <w:t xml:space="preserve">‘John regrets that this book, his child read.’ (Class D) (adapted from Maki </w:t>
      </w:r>
      <w:r w:rsidR="00C7130F">
        <w:rPr>
          <w:i/>
          <w:szCs w:val="24"/>
        </w:rPr>
        <w:t xml:space="preserve">et </w:t>
      </w:r>
      <w:r w:rsidRPr="00712AE5">
        <w:rPr>
          <w:i/>
          <w:szCs w:val="24"/>
        </w:rPr>
        <w:t>al</w:t>
      </w:r>
      <w:r w:rsidRPr="00712AE5">
        <w:rPr>
          <w:szCs w:val="24"/>
        </w:rPr>
        <w:t xml:space="preserve"> </w:t>
      </w:r>
      <w:r w:rsidR="00C7130F">
        <w:rPr>
          <w:szCs w:val="24"/>
        </w:rPr>
        <w:t xml:space="preserve">1999, example </w:t>
      </w:r>
      <w:r w:rsidRPr="00712AE5">
        <w:rPr>
          <w:szCs w:val="24"/>
        </w:rPr>
        <w:t>(12b))</w:t>
      </w:r>
    </w:p>
    <w:p w14:paraId="32D9CE0C" w14:textId="77777777" w:rsidR="00CB5246" w:rsidRPr="00712AE5" w:rsidRDefault="00CB5246" w:rsidP="00712AE5">
      <w:pPr>
        <w:spacing w:line="240" w:lineRule="auto"/>
        <w:ind w:firstLine="284"/>
        <w:jc w:val="both"/>
        <w:rPr>
          <w:szCs w:val="24"/>
        </w:rPr>
      </w:pPr>
    </w:p>
    <w:p w14:paraId="68C275AD" w14:textId="77777777" w:rsidR="00CB5246" w:rsidRPr="00712AE5" w:rsidRDefault="00775ADD" w:rsidP="00712AE5">
      <w:pPr>
        <w:spacing w:line="240" w:lineRule="auto"/>
        <w:ind w:firstLine="284"/>
        <w:jc w:val="both"/>
        <w:rPr>
          <w:szCs w:val="24"/>
        </w:rPr>
      </w:pPr>
      <w:r w:rsidRPr="00712AE5">
        <w:rPr>
          <w:szCs w:val="24"/>
        </w:rPr>
        <w:t xml:space="preserve">The verb </w:t>
      </w:r>
      <w:r w:rsidRPr="00712AE5">
        <w:rPr>
          <w:i/>
          <w:szCs w:val="24"/>
        </w:rPr>
        <w:t>regret</w:t>
      </w:r>
      <w:r w:rsidRPr="00712AE5">
        <w:rPr>
          <w:szCs w:val="24"/>
        </w:rPr>
        <w:t xml:space="preserve"> in Japanese is thoroughly compatible </w:t>
      </w:r>
      <w:r w:rsidR="000C6942" w:rsidRPr="00712AE5">
        <w:rPr>
          <w:szCs w:val="24"/>
        </w:rPr>
        <w:t>with topic fronting in the form of scrambling, although</w:t>
      </w:r>
      <w:r w:rsidR="000F5126" w:rsidRPr="00712AE5">
        <w:rPr>
          <w:szCs w:val="24"/>
        </w:rPr>
        <w:t>,</w:t>
      </w:r>
      <w:r w:rsidR="000C6942" w:rsidRPr="00712AE5">
        <w:rPr>
          <w:szCs w:val="24"/>
        </w:rPr>
        <w:t xml:space="preserve"> as </w:t>
      </w:r>
      <w:r w:rsidR="000F5126" w:rsidRPr="00712AE5">
        <w:rPr>
          <w:szCs w:val="24"/>
        </w:rPr>
        <w:t>non-asserted,</w:t>
      </w:r>
      <w:r w:rsidR="000C6942" w:rsidRPr="00712AE5">
        <w:rPr>
          <w:szCs w:val="24"/>
        </w:rPr>
        <w:t xml:space="preserve"> its complement contains an event operator. </w:t>
      </w:r>
      <w:r w:rsidR="00F64E3E">
        <w:rPr>
          <w:szCs w:val="24"/>
        </w:rPr>
        <w:t>Author</w:t>
      </w:r>
      <w:r w:rsidR="000C6942" w:rsidRPr="00712AE5">
        <w:rPr>
          <w:szCs w:val="24"/>
        </w:rPr>
        <w:t xml:space="preserve"> &amp; Miyagawa (2014) explain this variation in terms of feature inheritance. If the discourse feature triggering movement of the DP </w:t>
      </w:r>
      <w:r w:rsidR="000C6942" w:rsidRPr="00712AE5">
        <w:rPr>
          <w:i/>
          <w:szCs w:val="24"/>
        </w:rPr>
        <w:t>kono</w:t>
      </w:r>
      <w:r w:rsidR="00EF1AA7" w:rsidRPr="00712AE5">
        <w:rPr>
          <w:i/>
          <w:szCs w:val="24"/>
        </w:rPr>
        <w:t xml:space="preserve"> </w:t>
      </w:r>
      <w:r w:rsidR="000C6942" w:rsidRPr="00712AE5">
        <w:rPr>
          <w:i/>
          <w:szCs w:val="24"/>
        </w:rPr>
        <w:t>hono</w:t>
      </w:r>
      <w:r w:rsidR="000C6942" w:rsidRPr="00712AE5">
        <w:rPr>
          <w:szCs w:val="24"/>
        </w:rPr>
        <w:t xml:space="preserve"> ‘this book’ is lowered onto T, the  scrambled constituent will move to Spec-TP, not to Spec-CP. Thus the </w:t>
      </w:r>
      <w:r w:rsidR="00EF1AA7" w:rsidRPr="00712AE5">
        <w:rPr>
          <w:szCs w:val="24"/>
        </w:rPr>
        <w:t>intervention or competition</w:t>
      </w:r>
      <w:r w:rsidR="000C6942" w:rsidRPr="00712AE5">
        <w:rPr>
          <w:szCs w:val="24"/>
        </w:rPr>
        <w:t xml:space="preserve"> with the event operator is avoided and the construction is predicted to be acceptable.</w:t>
      </w:r>
      <w:r w:rsidR="00092FDD" w:rsidRPr="00712AE5">
        <w:rPr>
          <w:szCs w:val="24"/>
        </w:rPr>
        <w:t xml:space="preserve"> </w:t>
      </w:r>
    </w:p>
    <w:p w14:paraId="07296D74" w14:textId="77777777" w:rsidR="00873D28" w:rsidRPr="00712AE5" w:rsidRDefault="00F64E3E" w:rsidP="00712AE5">
      <w:pPr>
        <w:spacing w:line="240" w:lineRule="auto"/>
        <w:ind w:firstLine="284"/>
        <w:jc w:val="both"/>
        <w:rPr>
          <w:szCs w:val="24"/>
        </w:rPr>
      </w:pPr>
      <w:r>
        <w:rPr>
          <w:szCs w:val="24"/>
        </w:rPr>
        <w:t>Author</w:t>
      </w:r>
      <w:r w:rsidR="00092FDD" w:rsidRPr="00712AE5">
        <w:rPr>
          <w:szCs w:val="24"/>
        </w:rPr>
        <w:t xml:space="preserve"> &amp; Miyagawa (2014) </w:t>
      </w:r>
      <w:r w:rsidR="009A3987">
        <w:rPr>
          <w:szCs w:val="24"/>
        </w:rPr>
        <w:t>–</w:t>
      </w:r>
      <w:r w:rsidR="00092FDD" w:rsidRPr="00712AE5">
        <w:rPr>
          <w:szCs w:val="24"/>
        </w:rPr>
        <w:t xml:space="preserve">after </w:t>
      </w:r>
      <w:r w:rsidR="00873D28" w:rsidRPr="00712AE5">
        <w:rPr>
          <w:szCs w:val="24"/>
        </w:rPr>
        <w:t xml:space="preserve">Miyagawa (2010) </w:t>
      </w:r>
      <w:r w:rsidR="00092FDD" w:rsidRPr="00712AE5">
        <w:rPr>
          <w:szCs w:val="24"/>
        </w:rPr>
        <w:t xml:space="preserve">and </w:t>
      </w:r>
      <w:r>
        <w:rPr>
          <w:szCs w:val="24"/>
        </w:rPr>
        <w:t>Author</w:t>
      </w:r>
      <w:r w:rsidR="00092FDD" w:rsidRPr="00712AE5">
        <w:rPr>
          <w:szCs w:val="24"/>
        </w:rPr>
        <w:t xml:space="preserve"> (2010)</w:t>
      </w:r>
      <w:r w:rsidR="009A3987">
        <w:rPr>
          <w:szCs w:val="24"/>
        </w:rPr>
        <w:t xml:space="preserve">– </w:t>
      </w:r>
      <w:r w:rsidR="00092FDD" w:rsidRPr="00712AE5">
        <w:rPr>
          <w:szCs w:val="24"/>
        </w:rPr>
        <w:t>make</w:t>
      </w:r>
      <w:r w:rsidR="00873D28" w:rsidRPr="00712AE5">
        <w:rPr>
          <w:szCs w:val="24"/>
        </w:rPr>
        <w:t xml:space="preserve"> a typological classification of languages depending on the kind of grammatical features inherited by T. Languages can be grouped into </w:t>
      </w:r>
      <w:r w:rsidR="00092FDD" w:rsidRPr="00712AE5">
        <w:rPr>
          <w:szCs w:val="24"/>
        </w:rPr>
        <w:t>three</w:t>
      </w:r>
      <w:r w:rsidR="00873D28" w:rsidRPr="00712AE5">
        <w:rPr>
          <w:szCs w:val="24"/>
        </w:rPr>
        <w:t xml:space="preserve"> types: agreement</w:t>
      </w:r>
      <w:r w:rsidR="00B27A1D">
        <w:rPr>
          <w:szCs w:val="24"/>
        </w:rPr>
        <w:t>-</w:t>
      </w:r>
      <w:r w:rsidR="00873D28" w:rsidRPr="00712AE5">
        <w:rPr>
          <w:szCs w:val="24"/>
        </w:rPr>
        <w:t>based languages and discourse</w:t>
      </w:r>
      <w:r w:rsidR="00B27A1D">
        <w:rPr>
          <w:szCs w:val="24"/>
        </w:rPr>
        <w:t>-</w:t>
      </w:r>
      <w:r w:rsidR="00873D28" w:rsidRPr="00712AE5">
        <w:rPr>
          <w:szCs w:val="24"/>
        </w:rPr>
        <w:t>configurational languages (cf. É. Kiss 1995)</w:t>
      </w:r>
      <w:r w:rsidR="00092FDD" w:rsidRPr="00712AE5">
        <w:rPr>
          <w:szCs w:val="24"/>
        </w:rPr>
        <w:t>,  or both agreement-oriented and discourse-based languages</w:t>
      </w:r>
      <w:r w:rsidR="00873D28" w:rsidRPr="00712AE5">
        <w:rPr>
          <w:szCs w:val="24"/>
        </w:rPr>
        <w:t>. This typology is sketched below:</w:t>
      </w:r>
    </w:p>
    <w:p w14:paraId="5B58BB6E" w14:textId="77777777" w:rsidR="000F5126" w:rsidRPr="00712AE5" w:rsidRDefault="000F5126" w:rsidP="00712AE5">
      <w:pPr>
        <w:spacing w:line="240" w:lineRule="auto"/>
        <w:ind w:firstLine="284"/>
        <w:jc w:val="both"/>
        <w:rPr>
          <w:szCs w:val="24"/>
        </w:rPr>
      </w:pPr>
    </w:p>
    <w:p w14:paraId="761B3EF4" w14:textId="4BB6F9CB" w:rsidR="00873D28" w:rsidRPr="00712AE5" w:rsidRDefault="00873D28" w:rsidP="009A3987">
      <w:pPr>
        <w:spacing w:line="240" w:lineRule="auto"/>
        <w:ind w:left="3119" w:hanging="2835"/>
        <w:jc w:val="both"/>
        <w:rPr>
          <w:szCs w:val="24"/>
        </w:rPr>
      </w:pPr>
      <w:r w:rsidRPr="00712AE5">
        <w:rPr>
          <w:b/>
          <w:szCs w:val="24"/>
        </w:rPr>
        <w:t>Feature Inheritance</w:t>
      </w:r>
      <w:r w:rsidRPr="00712AE5">
        <w:rPr>
          <w:szCs w:val="24"/>
        </w:rPr>
        <w:t xml:space="preserve"> (φ: agreement features, δ: discourse features) (adopted from </w:t>
      </w:r>
      <w:r w:rsidR="00F64E3E">
        <w:rPr>
          <w:szCs w:val="24"/>
        </w:rPr>
        <w:t>Author</w:t>
      </w:r>
      <w:r w:rsidRPr="00712AE5">
        <w:rPr>
          <w:szCs w:val="24"/>
        </w:rPr>
        <w:t xml:space="preserve"> 2010</w:t>
      </w:r>
      <w:r w:rsidR="003F5781" w:rsidRPr="00712AE5">
        <w:rPr>
          <w:szCs w:val="24"/>
        </w:rPr>
        <w:t>, 2011</w:t>
      </w:r>
      <w:r w:rsidRPr="00712AE5">
        <w:rPr>
          <w:szCs w:val="24"/>
        </w:rPr>
        <w:t>, elaborating on Miyagawa 2010)</w:t>
      </w:r>
    </w:p>
    <w:p w14:paraId="0E4B083C" w14:textId="2DDEACA0" w:rsidR="00873D28" w:rsidRPr="00712AE5" w:rsidRDefault="00873D28" w:rsidP="00712AE5">
      <w:pPr>
        <w:spacing w:line="240" w:lineRule="auto"/>
        <w:ind w:firstLine="284"/>
        <w:jc w:val="both"/>
        <w:rPr>
          <w:szCs w:val="24"/>
        </w:rPr>
      </w:pPr>
      <w:r w:rsidRPr="00712AE5">
        <w:rPr>
          <w:szCs w:val="24"/>
        </w:rPr>
        <w:tab/>
        <w:t>a.</w:t>
      </w:r>
      <w:r w:rsidR="003F5781" w:rsidRPr="00712AE5">
        <w:rPr>
          <w:szCs w:val="24"/>
        </w:rPr>
        <w:t xml:space="preserve"> </w:t>
      </w:r>
      <w:r w:rsidR="00D34E28">
        <w:rPr>
          <w:szCs w:val="24"/>
        </w:rPr>
        <w:t xml:space="preserve">  </w:t>
      </w:r>
      <w:r w:rsidRPr="00712AE5">
        <w:rPr>
          <w:szCs w:val="24"/>
        </w:rPr>
        <w:t>C</w:t>
      </w:r>
      <w:r w:rsidRPr="00712AE5">
        <w:rPr>
          <w:szCs w:val="24"/>
          <w:vertAlign w:val="subscript"/>
        </w:rPr>
        <w:t xml:space="preserve">φ, </w:t>
      </w:r>
      <w:r w:rsidRPr="00712AE5">
        <w:rPr>
          <w:strike/>
          <w:szCs w:val="24"/>
          <w:vertAlign w:val="subscript"/>
        </w:rPr>
        <w:t>δ</w:t>
      </w:r>
      <w:r w:rsidR="00EA4BD6" w:rsidRPr="00712AE5">
        <w:rPr>
          <w:szCs w:val="24"/>
          <w:vertAlign w:val="subscript"/>
        </w:rPr>
        <w:t xml:space="preserve"> </w:t>
      </w:r>
      <w:r w:rsidR="00EA4BD6" w:rsidRPr="00712AE5">
        <w:rPr>
          <w:szCs w:val="24"/>
        </w:rPr>
        <w:t xml:space="preserve">→ </w:t>
      </w:r>
      <w:r w:rsidRPr="00712AE5">
        <w:rPr>
          <w:szCs w:val="24"/>
        </w:rPr>
        <w:t>T</w:t>
      </w:r>
      <w:r w:rsidRPr="00712AE5">
        <w:rPr>
          <w:szCs w:val="24"/>
          <w:vertAlign w:val="subscript"/>
        </w:rPr>
        <w:t>δ</w:t>
      </w:r>
      <w:r w:rsidRPr="00712AE5">
        <w:rPr>
          <w:szCs w:val="24"/>
        </w:rPr>
        <w:t xml:space="preserve"> …</w:t>
      </w:r>
      <w:r w:rsidR="00EA4BD6" w:rsidRPr="00712AE5">
        <w:rPr>
          <w:szCs w:val="24"/>
        </w:rPr>
        <w:t xml:space="preserve"> </w:t>
      </w:r>
      <w:r w:rsidR="003F5781" w:rsidRPr="00712AE5">
        <w:rPr>
          <w:szCs w:val="24"/>
        </w:rPr>
        <w:t xml:space="preserve">  </w:t>
      </w:r>
      <w:r w:rsidR="00EA4BD6" w:rsidRPr="00712AE5">
        <w:rPr>
          <w:szCs w:val="24"/>
        </w:rPr>
        <w:t xml:space="preserve"> </w:t>
      </w:r>
      <w:r w:rsidRPr="00712AE5">
        <w:rPr>
          <w:szCs w:val="24"/>
        </w:rPr>
        <w:t>(discourse</w:t>
      </w:r>
      <w:r w:rsidR="00B27A1D">
        <w:rPr>
          <w:szCs w:val="24"/>
        </w:rPr>
        <w:t>-</w:t>
      </w:r>
      <w:r w:rsidRPr="00712AE5">
        <w:rPr>
          <w:szCs w:val="24"/>
        </w:rPr>
        <w:t xml:space="preserve">prominent </w:t>
      </w:r>
      <w:r w:rsidR="00B27A1D">
        <w:rPr>
          <w:szCs w:val="24"/>
        </w:rPr>
        <w:t>-</w:t>
      </w:r>
      <w:r w:rsidRPr="00712AE5">
        <w:rPr>
          <w:szCs w:val="24"/>
        </w:rPr>
        <w:t xml:space="preserve"> e.g. Japanese, Korean)</w:t>
      </w:r>
    </w:p>
    <w:p w14:paraId="6F87A75B" w14:textId="77777777" w:rsidR="00873D28" w:rsidRPr="00712AE5" w:rsidRDefault="00873D28" w:rsidP="009A3987">
      <w:pPr>
        <w:spacing w:line="240" w:lineRule="auto"/>
        <w:ind w:left="2552" w:hanging="1844"/>
        <w:jc w:val="both"/>
        <w:rPr>
          <w:szCs w:val="24"/>
        </w:rPr>
      </w:pPr>
      <w:r w:rsidRPr="00712AE5">
        <w:rPr>
          <w:szCs w:val="24"/>
        </w:rPr>
        <w:t>b.</w:t>
      </w:r>
      <w:r w:rsidR="003F5781" w:rsidRPr="00712AE5">
        <w:rPr>
          <w:szCs w:val="24"/>
        </w:rPr>
        <w:t xml:space="preserve"> </w:t>
      </w:r>
      <w:r w:rsidRPr="00712AE5">
        <w:rPr>
          <w:szCs w:val="24"/>
        </w:rPr>
        <w:t>C</w:t>
      </w:r>
      <w:r w:rsidRPr="00712AE5">
        <w:rPr>
          <w:strike/>
          <w:szCs w:val="24"/>
          <w:vertAlign w:val="subscript"/>
        </w:rPr>
        <w:t>φ</w:t>
      </w:r>
      <w:r w:rsidRPr="00712AE5">
        <w:rPr>
          <w:szCs w:val="24"/>
          <w:vertAlign w:val="subscript"/>
        </w:rPr>
        <w:t>, δ</w:t>
      </w:r>
      <w:r w:rsidR="00EA4BD6" w:rsidRPr="00712AE5">
        <w:rPr>
          <w:szCs w:val="24"/>
          <w:vertAlign w:val="subscript"/>
        </w:rPr>
        <w:t xml:space="preserve"> </w:t>
      </w:r>
      <w:r w:rsidR="00EA4BD6" w:rsidRPr="00712AE5">
        <w:rPr>
          <w:szCs w:val="24"/>
        </w:rPr>
        <w:t xml:space="preserve">→ </w:t>
      </w:r>
      <w:r w:rsidRPr="00712AE5">
        <w:rPr>
          <w:szCs w:val="24"/>
        </w:rPr>
        <w:t>T</w:t>
      </w:r>
      <w:r w:rsidRPr="00712AE5">
        <w:rPr>
          <w:szCs w:val="24"/>
          <w:vertAlign w:val="subscript"/>
        </w:rPr>
        <w:t>φ</w:t>
      </w:r>
      <w:r w:rsidRPr="00712AE5">
        <w:rPr>
          <w:szCs w:val="24"/>
        </w:rPr>
        <w:t xml:space="preserve"> …</w:t>
      </w:r>
      <w:r w:rsidR="00EA4BD6" w:rsidRPr="00712AE5">
        <w:rPr>
          <w:szCs w:val="24"/>
        </w:rPr>
        <w:t xml:space="preserve"> </w:t>
      </w:r>
      <w:r w:rsidRPr="00712AE5">
        <w:rPr>
          <w:szCs w:val="24"/>
        </w:rPr>
        <w:t>(agreement</w:t>
      </w:r>
      <w:r w:rsidR="00B27A1D">
        <w:rPr>
          <w:szCs w:val="24"/>
        </w:rPr>
        <w:t>-</w:t>
      </w:r>
      <w:r w:rsidRPr="00712AE5">
        <w:rPr>
          <w:szCs w:val="24"/>
        </w:rPr>
        <w:t xml:space="preserve">prominent </w:t>
      </w:r>
      <w:r w:rsidR="00B27A1D">
        <w:rPr>
          <w:szCs w:val="24"/>
        </w:rPr>
        <w:t>-</w:t>
      </w:r>
      <w:r w:rsidRPr="00712AE5">
        <w:rPr>
          <w:szCs w:val="24"/>
        </w:rPr>
        <w:t xml:space="preserve"> e.g. English and most Indo</w:t>
      </w:r>
      <w:r w:rsidR="00B27A1D">
        <w:rPr>
          <w:szCs w:val="24"/>
        </w:rPr>
        <w:t>-</w:t>
      </w:r>
      <w:r w:rsidRPr="00712AE5">
        <w:rPr>
          <w:szCs w:val="24"/>
        </w:rPr>
        <w:t>European</w:t>
      </w:r>
      <w:r w:rsidR="00EA4BD6" w:rsidRPr="00712AE5">
        <w:rPr>
          <w:szCs w:val="24"/>
        </w:rPr>
        <w:t xml:space="preserve"> </w:t>
      </w:r>
      <w:r w:rsidRPr="00712AE5">
        <w:rPr>
          <w:szCs w:val="24"/>
        </w:rPr>
        <w:t>languages)</w:t>
      </w:r>
    </w:p>
    <w:p w14:paraId="422C4BCA" w14:textId="52913477" w:rsidR="00873D28" w:rsidRPr="00712AE5" w:rsidRDefault="00873D28" w:rsidP="009A3987">
      <w:pPr>
        <w:spacing w:line="240" w:lineRule="auto"/>
        <w:ind w:left="2552" w:hanging="1844"/>
        <w:jc w:val="both"/>
        <w:rPr>
          <w:szCs w:val="24"/>
        </w:rPr>
      </w:pPr>
      <w:r w:rsidRPr="00712AE5">
        <w:rPr>
          <w:szCs w:val="24"/>
        </w:rPr>
        <w:t xml:space="preserve">c. </w:t>
      </w:r>
      <w:r w:rsidR="00D34E28">
        <w:rPr>
          <w:szCs w:val="24"/>
        </w:rPr>
        <w:t xml:space="preserve"> </w:t>
      </w:r>
      <w:r w:rsidRPr="00712AE5">
        <w:rPr>
          <w:szCs w:val="24"/>
        </w:rPr>
        <w:t>C</w:t>
      </w:r>
      <w:r w:rsidRPr="00712AE5">
        <w:rPr>
          <w:strike/>
          <w:szCs w:val="24"/>
          <w:vertAlign w:val="subscript"/>
        </w:rPr>
        <w:t>φ, δ</w:t>
      </w:r>
      <w:r w:rsidR="00EA4BD6" w:rsidRPr="00712AE5">
        <w:rPr>
          <w:strike/>
          <w:szCs w:val="24"/>
          <w:vertAlign w:val="subscript"/>
        </w:rPr>
        <w:t xml:space="preserve"> </w:t>
      </w:r>
      <w:r w:rsidR="00EA4BD6" w:rsidRPr="00712AE5">
        <w:rPr>
          <w:szCs w:val="24"/>
        </w:rPr>
        <w:t xml:space="preserve">→ </w:t>
      </w:r>
      <w:r w:rsidRPr="00712AE5">
        <w:rPr>
          <w:szCs w:val="24"/>
        </w:rPr>
        <w:t>T</w:t>
      </w:r>
      <w:r w:rsidRPr="00712AE5">
        <w:rPr>
          <w:szCs w:val="24"/>
          <w:vertAlign w:val="subscript"/>
        </w:rPr>
        <w:t xml:space="preserve">φ, δ </w:t>
      </w:r>
      <w:r w:rsidRPr="00712AE5">
        <w:rPr>
          <w:szCs w:val="24"/>
        </w:rPr>
        <w:t>…</w:t>
      </w:r>
      <w:r w:rsidR="003F5781" w:rsidRPr="00712AE5">
        <w:rPr>
          <w:szCs w:val="24"/>
        </w:rPr>
        <w:t xml:space="preserve">  </w:t>
      </w:r>
      <w:r w:rsidRPr="00712AE5">
        <w:rPr>
          <w:szCs w:val="24"/>
        </w:rPr>
        <w:t>(discourse</w:t>
      </w:r>
      <w:r w:rsidR="00B27A1D">
        <w:rPr>
          <w:szCs w:val="24"/>
        </w:rPr>
        <w:t>-</w:t>
      </w:r>
      <w:r w:rsidRPr="00712AE5">
        <w:rPr>
          <w:szCs w:val="24"/>
        </w:rPr>
        <w:t>prominent, agreement</w:t>
      </w:r>
      <w:r w:rsidR="00B27A1D">
        <w:rPr>
          <w:szCs w:val="24"/>
        </w:rPr>
        <w:t>-</w:t>
      </w:r>
      <w:r w:rsidRPr="00712AE5">
        <w:rPr>
          <w:szCs w:val="24"/>
        </w:rPr>
        <w:t xml:space="preserve">oriented </w:t>
      </w:r>
      <w:r w:rsidR="00B27A1D">
        <w:rPr>
          <w:szCs w:val="24"/>
        </w:rPr>
        <w:t>-</w:t>
      </w:r>
      <w:r w:rsidRPr="00712AE5">
        <w:rPr>
          <w:szCs w:val="24"/>
        </w:rPr>
        <w:t xml:space="preserve"> e.g. Spanish, Turkish</w:t>
      </w:r>
      <w:r w:rsidR="009F0A4F" w:rsidRPr="00712AE5">
        <w:rPr>
          <w:szCs w:val="24"/>
        </w:rPr>
        <w:t>, Greek, Polish</w:t>
      </w:r>
      <w:r w:rsidRPr="00712AE5">
        <w:rPr>
          <w:szCs w:val="24"/>
        </w:rPr>
        <w:t>)</w:t>
      </w:r>
    </w:p>
    <w:p w14:paraId="3864566E" w14:textId="77777777" w:rsidR="000F5126" w:rsidRPr="00712AE5" w:rsidRDefault="000F5126" w:rsidP="00712AE5">
      <w:pPr>
        <w:spacing w:line="240" w:lineRule="auto"/>
        <w:ind w:firstLine="284"/>
        <w:jc w:val="both"/>
        <w:rPr>
          <w:szCs w:val="24"/>
        </w:rPr>
      </w:pPr>
    </w:p>
    <w:p w14:paraId="7C548FD3" w14:textId="77777777" w:rsidR="00873D28" w:rsidRPr="00712AE5" w:rsidRDefault="00873D28" w:rsidP="00712AE5">
      <w:pPr>
        <w:spacing w:line="240" w:lineRule="auto"/>
        <w:ind w:firstLine="284"/>
        <w:jc w:val="both"/>
        <w:rPr>
          <w:szCs w:val="24"/>
        </w:rPr>
      </w:pPr>
      <w:r w:rsidRPr="00712AE5">
        <w:rPr>
          <w:szCs w:val="24"/>
        </w:rPr>
        <w:t>From this feature</w:t>
      </w:r>
      <w:r w:rsidR="00B27A1D">
        <w:rPr>
          <w:szCs w:val="24"/>
        </w:rPr>
        <w:t>-</w:t>
      </w:r>
      <w:r w:rsidRPr="00712AE5">
        <w:rPr>
          <w:szCs w:val="24"/>
        </w:rPr>
        <w:t>based typology we can infer that a discourse feature such as the topic feature is inherited by T; the EPP under T triggers movement of the probed category to Spec</w:t>
      </w:r>
      <w:r w:rsidR="00701C11" w:rsidRPr="00712AE5">
        <w:rPr>
          <w:szCs w:val="24"/>
        </w:rPr>
        <w:t>-</w:t>
      </w:r>
      <w:r w:rsidRPr="00712AE5">
        <w:rPr>
          <w:szCs w:val="24"/>
        </w:rPr>
        <w:t>TP (</w:t>
      </w:r>
      <w:r w:rsidR="00F64E3E">
        <w:rPr>
          <w:szCs w:val="24"/>
        </w:rPr>
        <w:t>Author</w:t>
      </w:r>
      <w:r w:rsidRPr="00712AE5">
        <w:rPr>
          <w:szCs w:val="24"/>
        </w:rPr>
        <w:t xml:space="preserve"> 2010). On this view, discourse</w:t>
      </w:r>
      <w:r w:rsidR="00B27A1D">
        <w:rPr>
          <w:szCs w:val="24"/>
        </w:rPr>
        <w:t>-</w:t>
      </w:r>
      <w:r w:rsidRPr="00712AE5">
        <w:rPr>
          <w:szCs w:val="24"/>
        </w:rPr>
        <w:t>configurational languages are expected not to show any intervention effect for RTs. This is the case f</w:t>
      </w:r>
      <w:r w:rsidR="009F0A4F" w:rsidRPr="00712AE5">
        <w:rPr>
          <w:szCs w:val="24"/>
        </w:rPr>
        <w:t>or scrambled topics in Japanese, as shown above</w:t>
      </w:r>
      <w:r w:rsidRPr="00712AE5">
        <w:rPr>
          <w:szCs w:val="24"/>
        </w:rPr>
        <w:t xml:space="preserve">. </w:t>
      </w:r>
    </w:p>
    <w:p w14:paraId="531E97FF" w14:textId="6FA1B7DD" w:rsidR="00873D28" w:rsidRPr="00712AE5" w:rsidRDefault="00873D28" w:rsidP="00712AE5">
      <w:pPr>
        <w:spacing w:line="240" w:lineRule="auto"/>
        <w:ind w:firstLine="284"/>
        <w:jc w:val="both"/>
        <w:rPr>
          <w:szCs w:val="24"/>
        </w:rPr>
      </w:pPr>
      <w:r w:rsidRPr="00712AE5">
        <w:rPr>
          <w:szCs w:val="24"/>
        </w:rPr>
        <w:t>The question that the intervention</w:t>
      </w:r>
      <w:r w:rsidR="00B27A1D">
        <w:rPr>
          <w:szCs w:val="24"/>
        </w:rPr>
        <w:t>-</w:t>
      </w:r>
      <w:r w:rsidRPr="00712AE5">
        <w:rPr>
          <w:szCs w:val="24"/>
        </w:rPr>
        <w:t>based approach poses is whether the same phenomenon is attested in some form in all languages. English seems to retain discourse</w:t>
      </w:r>
      <w:r w:rsidR="00B27A1D">
        <w:rPr>
          <w:szCs w:val="24"/>
        </w:rPr>
        <w:t>-</w:t>
      </w:r>
      <w:r w:rsidRPr="00712AE5">
        <w:rPr>
          <w:szCs w:val="24"/>
        </w:rPr>
        <w:t xml:space="preserve">features in C, which supports Haegeman’s (2010) view that in this language </w:t>
      </w:r>
      <w:r w:rsidR="00701C11" w:rsidRPr="00712AE5">
        <w:rPr>
          <w:szCs w:val="24"/>
        </w:rPr>
        <w:t>non-asserted</w:t>
      </w:r>
      <w:r w:rsidRPr="00712AE5">
        <w:rPr>
          <w:szCs w:val="24"/>
        </w:rPr>
        <w:t xml:space="preserve"> clauses display intervention effects, since both discourse</w:t>
      </w:r>
      <w:r w:rsidR="00B27A1D">
        <w:rPr>
          <w:szCs w:val="24"/>
        </w:rPr>
        <w:t>-</w:t>
      </w:r>
      <w:r w:rsidRPr="00712AE5">
        <w:rPr>
          <w:szCs w:val="24"/>
        </w:rPr>
        <w:t>type categories a</w:t>
      </w:r>
      <w:r w:rsidR="00701C11" w:rsidRPr="00712AE5">
        <w:rPr>
          <w:szCs w:val="24"/>
        </w:rPr>
        <w:t>nd an operator compete for Spec-</w:t>
      </w:r>
      <w:r w:rsidRPr="00712AE5">
        <w:rPr>
          <w:szCs w:val="24"/>
        </w:rPr>
        <w:t xml:space="preserve">CP. </w:t>
      </w:r>
      <w:r w:rsidR="000F5126" w:rsidRPr="00712AE5">
        <w:rPr>
          <w:szCs w:val="24"/>
        </w:rPr>
        <w:t>This is illustrated in (</w:t>
      </w:r>
      <w:r w:rsidR="000F1FB1">
        <w:rPr>
          <w:szCs w:val="24"/>
        </w:rPr>
        <w:t>37</w:t>
      </w:r>
      <w:r w:rsidR="000F5126" w:rsidRPr="00712AE5">
        <w:rPr>
          <w:szCs w:val="24"/>
        </w:rPr>
        <w:t>):</w:t>
      </w:r>
    </w:p>
    <w:p w14:paraId="57BA05B3" w14:textId="77777777" w:rsidR="00873D28" w:rsidRPr="00712AE5" w:rsidRDefault="00407082" w:rsidP="00712AE5">
      <w:pPr>
        <w:spacing w:line="240" w:lineRule="auto"/>
        <w:ind w:firstLine="284"/>
        <w:jc w:val="both"/>
        <w:rPr>
          <w:szCs w:val="24"/>
        </w:rPr>
      </w:pPr>
      <w:r w:rsidRPr="00712AE5">
        <w:rPr>
          <w:noProof/>
          <w:szCs w:val="24"/>
          <w:lang w:eastAsia="es-ES_tradnl"/>
        </w:rPr>
        <w:t xml:space="preserve"> </w:t>
      </w:r>
    </w:p>
    <w:p w14:paraId="16798BBB" w14:textId="65628DD9" w:rsidR="00873D28" w:rsidRPr="00712AE5" w:rsidRDefault="0093600C" w:rsidP="00712AE5">
      <w:pPr>
        <w:spacing w:line="240" w:lineRule="auto"/>
        <w:ind w:firstLine="284"/>
        <w:jc w:val="both"/>
        <w:rPr>
          <w:szCs w:val="24"/>
        </w:rPr>
      </w:pPr>
      <w:r w:rsidRPr="00712AE5">
        <w:rPr>
          <w:noProof/>
          <w:szCs w:val="24"/>
          <w:lang w:val="es-ES" w:eastAsia="es-ES"/>
        </w:rPr>
        <mc:AlternateContent>
          <mc:Choice Requires="wpg">
            <w:drawing>
              <wp:anchor distT="0" distB="0" distL="114300" distR="114300" simplePos="0" relativeHeight="251664384" behindDoc="0" locked="0" layoutInCell="1" allowOverlap="1" wp14:anchorId="2289A24B" wp14:editId="1523CC4C">
                <wp:simplePos x="0" y="0"/>
                <wp:positionH relativeFrom="column">
                  <wp:posOffset>804545</wp:posOffset>
                </wp:positionH>
                <wp:positionV relativeFrom="paragraph">
                  <wp:posOffset>207010</wp:posOffset>
                </wp:positionV>
                <wp:extent cx="2825115" cy="563245"/>
                <wp:effectExtent l="76200" t="0" r="13335" b="27305"/>
                <wp:wrapNone/>
                <wp:docPr id="3" name="3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115" cy="563245"/>
                          <a:chOff x="0" y="0"/>
                          <a:chExt cx="2824843" cy="563336"/>
                        </a:xfrm>
                      </wpg:grpSpPr>
                      <wpg:grpSp>
                        <wpg:cNvPr id="26" name="Group 15"/>
                        <wpg:cNvGrpSpPr>
                          <a:grpSpLocks/>
                        </wpg:cNvGrpSpPr>
                        <wpg:grpSpPr bwMode="auto">
                          <a:xfrm>
                            <a:off x="0" y="253093"/>
                            <a:ext cx="2824843" cy="195943"/>
                            <a:chOff x="3038" y="14558"/>
                            <a:chExt cx="3420" cy="360"/>
                          </a:xfrm>
                        </wpg:grpSpPr>
                        <wps:wsp>
                          <wps:cNvPr id="27" name="Line 16"/>
                          <wps:cNvCnPr/>
                          <wps:spPr bwMode="auto">
                            <a:xfrm flipH="1">
                              <a:off x="6458" y="14558"/>
                              <a:ext cx="0" cy="36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8" name="Line 17"/>
                          <wps:cNvCnPr/>
                          <wps:spPr bwMode="auto">
                            <a:xfrm flipH="1">
                              <a:off x="3038" y="14918"/>
                              <a:ext cx="342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9" name="Line 18"/>
                          <wps:cNvCnPr/>
                          <wps:spPr bwMode="auto">
                            <a:xfrm flipV="1">
                              <a:off x="3038" y="14558"/>
                              <a:ext cx="0" cy="36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g:grpSp>
                      <wps:wsp>
                        <wps:cNvPr id="30" name="AutoShape 19"/>
                        <wps:cNvSpPr>
                          <a:spLocks noChangeArrowheads="1"/>
                        </wps:cNvSpPr>
                        <wps:spPr bwMode="auto">
                          <a:xfrm>
                            <a:off x="1314450" y="334736"/>
                            <a:ext cx="228600" cy="228600"/>
                          </a:xfrm>
                          <a:prstGeom prst="flowChartSummingJunction">
                            <a:avLst/>
                          </a:prstGeom>
                          <a:solidFill>
                            <a:srgbClr val="FFFFFF"/>
                          </a:solidFill>
                          <a:ln w="9360">
                            <a:solidFill>
                              <a:schemeClr val="tx1"/>
                            </a:solidFill>
                            <a:miter lim="800000"/>
                            <a:headEnd/>
                            <a:tailEnd/>
                          </a:ln>
                        </wps:spPr>
                        <wps:bodyPr rot="0" vert="horz" wrap="square" lIns="91440" tIns="45720" rIns="91440" bIns="45720" anchor="ctr" anchorCtr="0" upright="1">
                          <a:noAutofit/>
                        </wps:bodyPr>
                      </wps:wsp>
                      <wps:wsp>
                        <wps:cNvPr id="2" name="2 Conector recto"/>
                        <wps:cNvCnPr/>
                        <wps:spPr>
                          <a:xfrm flipV="1">
                            <a:off x="2824843" y="0"/>
                            <a:ext cx="0" cy="3347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3 Grupo" o:spid="_x0000_s1026" style="position:absolute;margin-left:63.35pt;margin-top:16.3pt;width:222.45pt;height:44.35pt;z-index:251664384" coordsize="28248,5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">
                <v:group id="Group 15" o:spid="_x0000_s1027" style="position:absolute;top:2530;width:28248;height:1960" coordorigin="3038,14558" coordsize="342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line id="Line 16" o:spid="_x0000_s1028" style="position:absolute;flip:x;visibility:visible;mso-wrap-style:square" from="6458,1455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n1AMQAAADbAAAADwAAAGRycy9kb3ducmV2LnhtbESP3WoCMRSE7wt9h3AK3mm2YrVdjaKC&#10;IL0Rfx7gsDlulm5O1iTquk/fFIReDjPzDTNbtLYWN/KhcqzgfZCBIC6crrhUcDpu+p8gQkTWWDsm&#10;BQ8KsJi/vsww1+7Oe7odYikShEOOCkyMTS5lKAxZDAPXECfv7LzFmKQvpfZ4T3Bby2GWjaXFitOC&#10;wYbWhoqfw9UqqLt46r5Wa9Nll9FD73Zj5z++leq9tcspiEht/A8/21utYDiBvy/pB8j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ufUAxAAAANsAAAAPAAAAAAAAAAAA&#10;AAAAAKECAABkcnMvZG93bnJldi54bWxQSwUGAAAAAAQABAD5AAAAkgMAAAAA&#10;" strokecolor="black [3213]"/>
                  <v:line id="Line 17" o:spid="_x0000_s1029" style="position:absolute;flip:x;visibility:visible;mso-wrap-style:square" from="3038,1491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ZhcsEAAADbAAAADwAAAGRycy9kb3ducmV2LnhtbERP3WrCMBS+H/gO4QjezXRlE+2M4goD&#10;2U2Z+gCH5qwpa05qkmnbp18uBrv8+P63+8F24kY+tI4VPC0zEMS10y03Ci7n98c1iBCRNXaOScFI&#10;Afa72cMWC+3u/Em3U2xECuFQoAITY19IGWpDFsPS9cSJ+3LeYkzQN1J7vKdw28k8y1bSYsupwWBP&#10;paH6+/RjFXRTvEybt9JM2fV51FW1cv7lQ6nFfDi8gog0xH/xn/uoFeRpbPqSfoD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JmFywQAAANsAAAAPAAAAAAAAAAAAAAAA&#10;AKECAABkcnMvZG93bnJldi54bWxQSwUGAAAAAAQABAD5AAAAjwMAAAAA&#10;" strokecolor="black [3213]"/>
                  <v:line id="Line 18" o:spid="_x0000_s1030" style="position:absolute;flip:y;visibility:visible;mso-wrap-style:square" from="3038,14558" to="303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fNKcIAAADbAAAADwAAAGRycy9kb3ducmV2LnhtbESPQWsCMRSE7wX/Q3iFXopmFRS7GkUE&#10;wZu6Ss/PzTNZunlZNlF3/31TKHgcZuYbZrnuXC0e1IbKs4LxKANBXHpdsVFwOe+GcxAhImusPZOC&#10;ngKsV4O3JebaP/lEjyIakSAcclRgY2xyKUNpyWEY+YY4eTffOoxJtkbqFp8J7mo5ybKZdFhxWrDY&#10;0NZS+VPcnYLTtCy2h8P1+G1Nvdl96r6xplfq473bLEBE6uIr/N/eawWTL/j7kn6A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fNKcIAAADbAAAADwAAAAAAAAAAAAAA&#10;AAChAgAAZHJzL2Rvd25yZXYueG1sUEsFBgAAAAAEAAQA+QAAAJADAAAAAA==&#10;" strokecolor="black [3213]">
                    <v:stroke endarrow="block"/>
                  </v:line>
                </v:group>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9" o:spid="_x0000_s1031" type="#_x0000_t123" style="position:absolute;left:13144;top:3347;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4tOMIA&#10;AADbAAAADwAAAGRycy9kb3ducmV2LnhtbERPTWvCQBC9F/wPywi91Y2GFEldRYRAoVRqTHsesmMS&#10;m50N2W2S+uu7h4LHx/ve7CbTioF611hWsFxEIIhLqxuuFBTn7GkNwnlkja1lUvBLDnbb2cMGU21H&#10;PtGQ+0qEEHYpKqi971IpXVmTQbewHXHgLrY36APsK6l7HEO4aeUqip6lwYZDQ40dHWoqv/Mfo+B6&#10;vfm3Y/n5lefZxzsVpyS+DIlSj/Np/wLC0+Tv4n/3q1YQh/XhS/g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ri04wgAAANsAAAAPAAAAAAAAAAAAAAAAAJgCAABkcnMvZG93&#10;bnJldi54bWxQSwUGAAAAAAQABAD1AAAAhwMAAAAA&#10;" strokecolor="black [3213]" strokeweight=".26mm">
                  <v:stroke joinstyle="miter"/>
                </v:shape>
                <v:line id="2 Conector recto" o:spid="_x0000_s1032" style="position:absolute;flip:y;visibility:visible;mso-wrap-style:square" from="28248,0" to="28248,3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vu78MAAADaAAAADwAAAGRycy9kb3ducmV2LnhtbESPUWvCMBSF3wf+h3AF32aqqGjXVDZh&#10;MHyRqT/g0lybsuamJpnW/vplMNjj4ZzzHU6x7W0rbuRD41jBbJqBIK6cbrhWcD69P69BhIissXVM&#10;Ch4UYFuOngrMtbvzJ92OsRYJwiFHBSbGLpcyVIYshqnriJN3cd5iTNLXUnu8J7ht5TzLVtJiw2nB&#10;YEc7Q9XX8dsqaId4HjZvOzNk18VDHw4r55d7pSbj/vUFRKQ+/of/2h9awRx+r6QbIM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77u/DAAAA2gAAAA8AAAAAAAAAAAAA&#10;AAAAoQIAAGRycy9kb3ducmV2LnhtbFBLBQYAAAAABAAEAPkAAACRAwAAAAA=&#10;" strokecolor="black [3213]"/>
              </v:group>
            </w:pict>
          </mc:Fallback>
        </mc:AlternateContent>
      </w:r>
      <w:r w:rsidRPr="00712AE5">
        <w:rPr>
          <w:noProof/>
          <w:szCs w:val="24"/>
          <w:lang w:val="es-ES" w:eastAsia="es-ES"/>
        </w:rPr>
        <mc:AlternateContent>
          <mc:Choice Requires="wpg">
            <w:drawing>
              <wp:anchor distT="0" distB="0" distL="114300" distR="114300" simplePos="0" relativeHeight="251659264" behindDoc="0" locked="0" layoutInCell="1" allowOverlap="1" wp14:anchorId="19614A2A" wp14:editId="4466FCD5">
                <wp:simplePos x="0" y="0"/>
                <wp:positionH relativeFrom="column">
                  <wp:posOffset>804545</wp:posOffset>
                </wp:positionH>
                <wp:positionV relativeFrom="paragraph">
                  <wp:posOffset>207010</wp:posOffset>
                </wp:positionV>
                <wp:extent cx="1232535" cy="253365"/>
                <wp:effectExtent l="76200" t="38100" r="24765" b="13335"/>
                <wp:wrapNone/>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2535" cy="253365"/>
                          <a:chOff x="3038" y="14558"/>
                          <a:chExt cx="3420" cy="360"/>
                        </a:xfrm>
                      </wpg:grpSpPr>
                      <wps:wsp>
                        <wps:cNvPr id="23" name="Line 12"/>
                        <wps:cNvCnPr/>
                        <wps:spPr bwMode="auto">
                          <a:xfrm flipH="1">
                            <a:off x="6458" y="1455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3"/>
                        <wps:cNvCnPr/>
                        <wps:spPr bwMode="auto">
                          <a:xfrm flipH="1">
                            <a:off x="3038" y="14918"/>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4"/>
                        <wps:cNvCnPr/>
                        <wps:spPr bwMode="auto">
                          <a:xfrm flipV="1">
                            <a:off x="3038" y="1455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63.35pt;margin-top:16.3pt;width:97.05pt;height:19.95pt;z-index:251659264" coordorigin="3038,14558" coordsize="34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">
                <v:line id="Line 12" o:spid="_x0000_s1027" style="position:absolute;flip:x;visibility:visible;mso-wrap-style:square" from="6458,1455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13" o:spid="_x0000_s1028" style="position:absolute;flip:x;visibility:visible;mso-wrap-style:square" from="3038,1491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line id="Line 14" o:spid="_x0000_s1029" style="position:absolute;flip:y;visibility:visible;mso-wrap-style:square" from="3038,14558" to="303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group>
            </w:pict>
          </mc:Fallback>
        </mc:AlternateContent>
      </w:r>
      <w:r w:rsidR="000F5126" w:rsidRPr="00712AE5">
        <w:rPr>
          <w:szCs w:val="24"/>
        </w:rPr>
        <w:t>(</w:t>
      </w:r>
      <w:r w:rsidR="000F1FB1">
        <w:rPr>
          <w:szCs w:val="24"/>
        </w:rPr>
        <w:t>37</w:t>
      </w:r>
      <w:r w:rsidR="00873D28" w:rsidRPr="00712AE5">
        <w:rPr>
          <w:szCs w:val="24"/>
        </w:rPr>
        <w:t>)</w:t>
      </w:r>
      <w:r w:rsidR="00407082" w:rsidRPr="00712AE5">
        <w:rPr>
          <w:szCs w:val="24"/>
        </w:rPr>
        <w:tab/>
      </w:r>
      <w:r w:rsidR="00873D28" w:rsidRPr="00712AE5">
        <w:rPr>
          <w:szCs w:val="24"/>
        </w:rPr>
        <w:t>[</w:t>
      </w:r>
      <w:r w:rsidR="00873D28" w:rsidRPr="00712AE5">
        <w:rPr>
          <w:szCs w:val="24"/>
          <w:vertAlign w:val="subscript"/>
        </w:rPr>
        <w:t>CP</w:t>
      </w:r>
      <w:r w:rsidR="00407082" w:rsidRPr="00712AE5">
        <w:rPr>
          <w:szCs w:val="24"/>
          <w:vertAlign w:val="subscript"/>
        </w:rPr>
        <w:t xml:space="preserve">  </w:t>
      </w:r>
      <w:r w:rsidR="00873D28" w:rsidRPr="00712AE5">
        <w:rPr>
          <w:szCs w:val="24"/>
        </w:rPr>
        <w:t>OP</w:t>
      </w:r>
      <w:r w:rsidR="00873D28" w:rsidRPr="00712AE5">
        <w:rPr>
          <w:szCs w:val="24"/>
          <w:vertAlign w:val="subscript"/>
        </w:rPr>
        <w:t>i</w:t>
      </w:r>
      <w:r w:rsidR="00873D28" w:rsidRPr="00712AE5">
        <w:rPr>
          <w:szCs w:val="24"/>
        </w:rPr>
        <w:t xml:space="preserve"> </w:t>
      </w:r>
      <w:r w:rsidR="00407082" w:rsidRPr="00712AE5">
        <w:rPr>
          <w:szCs w:val="24"/>
        </w:rPr>
        <w:t xml:space="preserve"> </w:t>
      </w:r>
      <w:r w:rsidR="00873D28" w:rsidRPr="00712AE5">
        <w:rPr>
          <w:szCs w:val="24"/>
        </w:rPr>
        <w:t>C</w:t>
      </w:r>
      <w:r w:rsidR="00873D28" w:rsidRPr="00712AE5">
        <w:rPr>
          <w:szCs w:val="24"/>
          <w:vertAlign w:val="subscript"/>
        </w:rPr>
        <w:t>event+δ</w:t>
      </w:r>
      <w:r w:rsidR="00873D28" w:rsidRPr="00712AE5">
        <w:rPr>
          <w:szCs w:val="24"/>
        </w:rPr>
        <w:t xml:space="preserve"> </w:t>
      </w:r>
      <w:r w:rsidR="00407082" w:rsidRPr="00712AE5">
        <w:rPr>
          <w:szCs w:val="24"/>
        </w:rPr>
        <w:t xml:space="preserve"> </w:t>
      </w:r>
      <w:r w:rsidR="00873D28" w:rsidRPr="00712AE5">
        <w:rPr>
          <w:szCs w:val="24"/>
        </w:rPr>
        <w:t>. . .</w:t>
      </w:r>
      <w:r w:rsidR="00407082" w:rsidRPr="00712AE5">
        <w:rPr>
          <w:szCs w:val="24"/>
        </w:rPr>
        <w:t xml:space="preserve"> </w:t>
      </w:r>
      <w:r w:rsidR="00873D28" w:rsidRPr="00712AE5">
        <w:rPr>
          <w:szCs w:val="24"/>
        </w:rPr>
        <w:t xml:space="preserve"> [FP  </w:t>
      </w:r>
      <w:r w:rsidR="00873D28" w:rsidRPr="00712AE5">
        <w:rPr>
          <w:i/>
          <w:szCs w:val="24"/>
        </w:rPr>
        <w:t>t</w:t>
      </w:r>
      <w:r w:rsidR="00873D28" w:rsidRPr="00712AE5">
        <w:rPr>
          <w:szCs w:val="24"/>
          <w:vertAlign w:val="subscript"/>
        </w:rPr>
        <w:t>i</w:t>
      </w:r>
      <w:r w:rsidR="00873D28" w:rsidRPr="00712AE5">
        <w:rPr>
          <w:szCs w:val="24"/>
        </w:rPr>
        <w:t xml:space="preserve"> [TP</w:t>
      </w:r>
      <w:r w:rsidR="00407082" w:rsidRPr="00712AE5">
        <w:rPr>
          <w:szCs w:val="24"/>
        </w:rPr>
        <w:t xml:space="preserve"> </w:t>
      </w:r>
      <w:r w:rsidR="00873D28" w:rsidRPr="00712AE5">
        <w:rPr>
          <w:szCs w:val="24"/>
        </w:rPr>
        <w:t xml:space="preserve"> T </w:t>
      </w:r>
      <w:r w:rsidR="00407082" w:rsidRPr="00712AE5">
        <w:rPr>
          <w:szCs w:val="24"/>
        </w:rPr>
        <w:t xml:space="preserve"> </w:t>
      </w:r>
      <w:r w:rsidR="00873D28" w:rsidRPr="00712AE5">
        <w:rPr>
          <w:szCs w:val="24"/>
        </w:rPr>
        <w:t>[</w:t>
      </w:r>
      <w:r w:rsidR="00873D28" w:rsidRPr="00712AE5">
        <w:rPr>
          <w:i/>
          <w:szCs w:val="24"/>
        </w:rPr>
        <w:t>v</w:t>
      </w:r>
      <w:r w:rsidR="00873D28" w:rsidRPr="00712AE5">
        <w:rPr>
          <w:szCs w:val="24"/>
        </w:rPr>
        <w:t>P  DP</w:t>
      </w:r>
      <w:r w:rsidR="00407082" w:rsidRPr="00712AE5">
        <w:rPr>
          <w:szCs w:val="24"/>
        </w:rPr>
        <w:t xml:space="preserve"> </w:t>
      </w:r>
      <w:r w:rsidR="00873D28" w:rsidRPr="00712AE5">
        <w:rPr>
          <w:i/>
          <w:szCs w:val="24"/>
        </w:rPr>
        <w:t>v</w:t>
      </w:r>
      <w:r w:rsidR="00873D28" w:rsidRPr="00712AE5">
        <w:rPr>
          <w:szCs w:val="24"/>
        </w:rPr>
        <w:t>+V   DP]]]</w:t>
      </w:r>
    </w:p>
    <w:p w14:paraId="4FF24765" w14:textId="77777777" w:rsidR="00873D28" w:rsidRPr="00712AE5" w:rsidRDefault="00873D28" w:rsidP="00712AE5">
      <w:pPr>
        <w:spacing w:line="240" w:lineRule="auto"/>
        <w:ind w:firstLine="284"/>
        <w:jc w:val="both"/>
        <w:rPr>
          <w:szCs w:val="24"/>
        </w:rPr>
      </w:pPr>
    </w:p>
    <w:p w14:paraId="20240635" w14:textId="77777777" w:rsidR="009A3987" w:rsidRDefault="009A3987" w:rsidP="00C05547">
      <w:pPr>
        <w:spacing w:line="240" w:lineRule="auto"/>
        <w:jc w:val="both"/>
        <w:rPr>
          <w:szCs w:val="24"/>
        </w:rPr>
      </w:pPr>
    </w:p>
    <w:p w14:paraId="279697DE" w14:textId="77777777" w:rsidR="00D34E28" w:rsidRDefault="00D34E28" w:rsidP="00712AE5">
      <w:pPr>
        <w:spacing w:line="240" w:lineRule="auto"/>
        <w:ind w:firstLine="284"/>
        <w:jc w:val="both"/>
        <w:rPr>
          <w:szCs w:val="24"/>
        </w:rPr>
      </w:pPr>
    </w:p>
    <w:p w14:paraId="574CE2EF" w14:textId="77777777" w:rsidR="00D34E28" w:rsidRDefault="00D34E28" w:rsidP="00712AE5">
      <w:pPr>
        <w:spacing w:line="240" w:lineRule="auto"/>
        <w:ind w:firstLine="284"/>
        <w:jc w:val="both"/>
        <w:rPr>
          <w:szCs w:val="24"/>
        </w:rPr>
      </w:pPr>
    </w:p>
    <w:p w14:paraId="210EDD39" w14:textId="77777777" w:rsidR="00873D28" w:rsidRPr="00712AE5" w:rsidRDefault="00873D28" w:rsidP="00712AE5">
      <w:pPr>
        <w:spacing w:line="240" w:lineRule="auto"/>
        <w:ind w:firstLine="284"/>
        <w:jc w:val="both"/>
        <w:rPr>
          <w:szCs w:val="24"/>
        </w:rPr>
      </w:pPr>
      <w:r w:rsidRPr="00712AE5">
        <w:rPr>
          <w:szCs w:val="24"/>
        </w:rPr>
        <w:t>M</w:t>
      </w:r>
      <w:r w:rsidR="00EF18D2" w:rsidRPr="00712AE5">
        <w:rPr>
          <w:szCs w:val="24"/>
        </w:rPr>
        <w:t>ovement of any material to Spec-</w:t>
      </w:r>
      <w:r w:rsidRPr="00712AE5">
        <w:rPr>
          <w:szCs w:val="24"/>
        </w:rPr>
        <w:t xml:space="preserve">CP from </w:t>
      </w:r>
      <w:r w:rsidRPr="00712AE5">
        <w:rPr>
          <w:i/>
          <w:szCs w:val="24"/>
        </w:rPr>
        <w:t>v</w:t>
      </w:r>
      <w:r w:rsidRPr="00712AE5">
        <w:rPr>
          <w:szCs w:val="24"/>
        </w:rPr>
        <w:t>P is blocked by the intervener OP. In the absence of operator movement</w:t>
      </w:r>
      <w:r w:rsidR="007E1082" w:rsidRPr="00712AE5">
        <w:rPr>
          <w:szCs w:val="24"/>
        </w:rPr>
        <w:t xml:space="preserve"> (as in </w:t>
      </w:r>
      <w:r w:rsidR="00EF18D2" w:rsidRPr="00712AE5">
        <w:rPr>
          <w:szCs w:val="24"/>
        </w:rPr>
        <w:t>asserted clauses</w:t>
      </w:r>
      <w:r w:rsidR="007E1082" w:rsidRPr="00712AE5">
        <w:rPr>
          <w:szCs w:val="24"/>
        </w:rPr>
        <w:t>)</w:t>
      </w:r>
      <w:r w:rsidRPr="00712AE5">
        <w:rPr>
          <w:szCs w:val="24"/>
        </w:rPr>
        <w:t>, there is no intervention and hence</w:t>
      </w:r>
      <w:r w:rsidR="007E1082" w:rsidRPr="00712AE5">
        <w:rPr>
          <w:szCs w:val="24"/>
        </w:rPr>
        <w:t xml:space="preserve"> topics can be fronted to S</w:t>
      </w:r>
      <w:r w:rsidRPr="00712AE5">
        <w:rPr>
          <w:szCs w:val="24"/>
        </w:rPr>
        <w:t>pec</w:t>
      </w:r>
      <w:r w:rsidR="00EF18D2" w:rsidRPr="00712AE5">
        <w:rPr>
          <w:szCs w:val="24"/>
        </w:rPr>
        <w:t>-</w:t>
      </w:r>
      <w:r w:rsidR="007E1082" w:rsidRPr="00712AE5">
        <w:rPr>
          <w:szCs w:val="24"/>
        </w:rPr>
        <w:t>C</w:t>
      </w:r>
      <w:r w:rsidRPr="00712AE5">
        <w:rPr>
          <w:szCs w:val="24"/>
        </w:rPr>
        <w:t>P:</w:t>
      </w:r>
    </w:p>
    <w:p w14:paraId="52498F80" w14:textId="77777777" w:rsidR="000F5126" w:rsidRPr="00712AE5" w:rsidRDefault="000F5126" w:rsidP="00712AE5">
      <w:pPr>
        <w:spacing w:line="240" w:lineRule="auto"/>
        <w:ind w:firstLine="284"/>
        <w:jc w:val="both"/>
        <w:rPr>
          <w:szCs w:val="24"/>
        </w:rPr>
      </w:pPr>
    </w:p>
    <w:p w14:paraId="6B12F963" w14:textId="4A736097" w:rsidR="00873D28" w:rsidRPr="00712AE5" w:rsidRDefault="0093600C" w:rsidP="00712AE5">
      <w:pPr>
        <w:spacing w:line="240" w:lineRule="auto"/>
        <w:ind w:firstLine="284"/>
        <w:jc w:val="both"/>
        <w:rPr>
          <w:szCs w:val="24"/>
        </w:rPr>
      </w:pPr>
      <w:r w:rsidRPr="00712AE5">
        <w:rPr>
          <w:noProof/>
          <w:szCs w:val="24"/>
          <w:lang w:val="es-ES" w:eastAsia="es-ES"/>
        </w:rPr>
        <mc:AlternateContent>
          <mc:Choice Requires="wpg">
            <w:drawing>
              <wp:anchor distT="0" distB="0" distL="114300" distR="114300" simplePos="0" relativeHeight="251666432" behindDoc="0" locked="0" layoutInCell="1" allowOverlap="1" wp14:anchorId="3DFE4D79" wp14:editId="5FEEE97B">
                <wp:simplePos x="0" y="0"/>
                <wp:positionH relativeFrom="column">
                  <wp:posOffset>869315</wp:posOffset>
                </wp:positionH>
                <wp:positionV relativeFrom="paragraph">
                  <wp:posOffset>193675</wp:posOffset>
                </wp:positionV>
                <wp:extent cx="1854200" cy="220345"/>
                <wp:effectExtent l="76200" t="38100" r="12700" b="27305"/>
                <wp:wrapNone/>
                <wp:docPr id="3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4200" cy="220345"/>
                          <a:chOff x="3038" y="14558"/>
                          <a:chExt cx="3420" cy="360"/>
                        </a:xfrm>
                      </wpg:grpSpPr>
                      <wps:wsp>
                        <wps:cNvPr id="32" name="Line 21"/>
                        <wps:cNvCnPr/>
                        <wps:spPr bwMode="auto">
                          <a:xfrm flipH="1">
                            <a:off x="6458" y="1455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22"/>
                        <wps:cNvCnPr/>
                        <wps:spPr bwMode="auto">
                          <a:xfrm flipH="1">
                            <a:off x="3038" y="14918"/>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23"/>
                        <wps:cNvCnPr/>
                        <wps:spPr bwMode="auto">
                          <a:xfrm flipV="1">
                            <a:off x="3038" y="1455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68.45pt;margin-top:15.25pt;width:146pt;height:17.35pt;z-index:251666432" coordorigin="3038,14558" coordsize="34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">
                <v:line id="Line 21" o:spid="_x0000_s1027" style="position:absolute;flip:x;visibility:visible;mso-wrap-style:square" from="6458,1455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line id="Line 22" o:spid="_x0000_s1028" style="position:absolute;flip:x;visibility:visible;mso-wrap-style:square" from="3038,1491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Line 23" o:spid="_x0000_s1029" style="position:absolute;flip:y;visibility:visible;mso-wrap-style:square" from="3038,14558" to="303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HSEcUAAADbAAAADwAAAGRycy9kb3ducmV2LnhtbESPT2vCQBDF7wW/wzJCL6Fuaor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HSEcUAAADbAAAADwAAAAAAAAAA&#10;AAAAAAChAgAAZHJzL2Rvd25yZXYueG1sUEsFBgAAAAAEAAQA+QAAAJMDAAAAAA==&#10;">
                  <v:stroke endarrow="block"/>
                </v:line>
              </v:group>
            </w:pict>
          </mc:Fallback>
        </mc:AlternateContent>
      </w:r>
      <w:r w:rsidR="00873D28" w:rsidRPr="00712AE5">
        <w:rPr>
          <w:szCs w:val="24"/>
        </w:rPr>
        <w:t>(</w:t>
      </w:r>
      <w:r w:rsidR="000F5126" w:rsidRPr="00712AE5">
        <w:rPr>
          <w:szCs w:val="24"/>
        </w:rPr>
        <w:t>3</w:t>
      </w:r>
      <w:r w:rsidR="000F1FB1">
        <w:rPr>
          <w:szCs w:val="24"/>
        </w:rPr>
        <w:t>8</w:t>
      </w:r>
      <w:r w:rsidR="00873D28" w:rsidRPr="00712AE5">
        <w:rPr>
          <w:szCs w:val="24"/>
        </w:rPr>
        <w:t>)</w:t>
      </w:r>
      <w:r w:rsidR="00407082" w:rsidRPr="00712AE5">
        <w:rPr>
          <w:szCs w:val="24"/>
        </w:rPr>
        <w:tab/>
      </w:r>
      <w:r w:rsidR="00873D28" w:rsidRPr="00712AE5">
        <w:rPr>
          <w:szCs w:val="24"/>
        </w:rPr>
        <w:t>[</w:t>
      </w:r>
      <w:r w:rsidR="00873D28" w:rsidRPr="00712AE5">
        <w:rPr>
          <w:szCs w:val="24"/>
          <w:vertAlign w:val="subscript"/>
        </w:rPr>
        <w:t>CP</w:t>
      </w:r>
      <w:r w:rsidR="00873D28" w:rsidRPr="00712AE5">
        <w:rPr>
          <w:szCs w:val="24"/>
        </w:rPr>
        <w:t xml:space="preserve"> </w:t>
      </w:r>
      <w:r w:rsidR="007E1082" w:rsidRPr="00712AE5">
        <w:rPr>
          <w:szCs w:val="24"/>
        </w:rPr>
        <w:t xml:space="preserve"> </w:t>
      </w:r>
      <w:r w:rsidR="00873D28" w:rsidRPr="00712AE5">
        <w:rPr>
          <w:szCs w:val="24"/>
        </w:rPr>
        <w:t>TOP</w:t>
      </w:r>
      <w:r w:rsidR="00873D28" w:rsidRPr="00712AE5">
        <w:rPr>
          <w:szCs w:val="24"/>
          <w:vertAlign w:val="subscript"/>
        </w:rPr>
        <w:t>i</w:t>
      </w:r>
      <w:r w:rsidR="00873D28" w:rsidRPr="00712AE5">
        <w:rPr>
          <w:szCs w:val="24"/>
        </w:rPr>
        <w:t xml:space="preserve"> </w:t>
      </w:r>
      <w:r w:rsidR="007E1082" w:rsidRPr="00712AE5">
        <w:rPr>
          <w:szCs w:val="24"/>
        </w:rPr>
        <w:t xml:space="preserve"> </w:t>
      </w:r>
      <w:r w:rsidR="00873D28" w:rsidRPr="00712AE5">
        <w:rPr>
          <w:szCs w:val="24"/>
        </w:rPr>
        <w:t xml:space="preserve"> C</w:t>
      </w:r>
      <w:r w:rsidR="00873D28" w:rsidRPr="00712AE5">
        <w:rPr>
          <w:szCs w:val="24"/>
          <w:vertAlign w:val="subscript"/>
        </w:rPr>
        <w:t>δ</w:t>
      </w:r>
      <w:r w:rsidR="00873D28" w:rsidRPr="00712AE5">
        <w:rPr>
          <w:szCs w:val="24"/>
        </w:rPr>
        <w:t xml:space="preserve">  [</w:t>
      </w:r>
      <w:r w:rsidR="00873D28" w:rsidRPr="00712AE5">
        <w:rPr>
          <w:szCs w:val="24"/>
          <w:vertAlign w:val="subscript"/>
        </w:rPr>
        <w:t>TP</w:t>
      </w:r>
      <w:r w:rsidR="007E1082" w:rsidRPr="00712AE5">
        <w:rPr>
          <w:szCs w:val="24"/>
        </w:rPr>
        <w:t xml:space="preserve"> </w:t>
      </w:r>
      <w:r w:rsidR="00873D28" w:rsidRPr="00712AE5">
        <w:rPr>
          <w:szCs w:val="24"/>
        </w:rPr>
        <w:t xml:space="preserve"> T [</w:t>
      </w:r>
      <w:r w:rsidR="00873D28" w:rsidRPr="00712AE5">
        <w:rPr>
          <w:i/>
          <w:szCs w:val="24"/>
          <w:vertAlign w:val="subscript"/>
        </w:rPr>
        <w:t>v</w:t>
      </w:r>
      <w:r w:rsidR="00873D28" w:rsidRPr="00712AE5">
        <w:rPr>
          <w:szCs w:val="24"/>
          <w:vertAlign w:val="subscript"/>
        </w:rPr>
        <w:t>P</w:t>
      </w:r>
      <w:r w:rsidR="00873D28" w:rsidRPr="00712AE5">
        <w:rPr>
          <w:szCs w:val="24"/>
        </w:rPr>
        <w:t xml:space="preserve">  DP  </w:t>
      </w:r>
      <w:r w:rsidR="00873D28" w:rsidRPr="00712AE5">
        <w:rPr>
          <w:i/>
          <w:szCs w:val="24"/>
        </w:rPr>
        <w:t>v</w:t>
      </w:r>
      <w:r w:rsidR="00873D28" w:rsidRPr="00712AE5">
        <w:rPr>
          <w:szCs w:val="24"/>
        </w:rPr>
        <w:t>+V   DP</w:t>
      </w:r>
      <w:r w:rsidR="007E1082" w:rsidRPr="00712AE5">
        <w:rPr>
          <w:szCs w:val="24"/>
          <w:vertAlign w:val="subscript"/>
        </w:rPr>
        <w:t>i</w:t>
      </w:r>
      <w:r w:rsidR="00873D28" w:rsidRPr="00712AE5">
        <w:rPr>
          <w:szCs w:val="24"/>
        </w:rPr>
        <w:t>]]]</w:t>
      </w:r>
    </w:p>
    <w:p w14:paraId="51F64DA4" w14:textId="77777777" w:rsidR="00873D28" w:rsidRPr="00712AE5" w:rsidRDefault="00873D28" w:rsidP="00712AE5">
      <w:pPr>
        <w:spacing w:line="240" w:lineRule="auto"/>
        <w:ind w:firstLine="284"/>
        <w:jc w:val="both"/>
        <w:rPr>
          <w:szCs w:val="24"/>
        </w:rPr>
      </w:pPr>
    </w:p>
    <w:p w14:paraId="710D5E06" w14:textId="77777777" w:rsidR="009A3987" w:rsidRDefault="009A3987" w:rsidP="00712AE5">
      <w:pPr>
        <w:spacing w:line="240" w:lineRule="auto"/>
        <w:ind w:firstLine="284"/>
        <w:jc w:val="both"/>
        <w:rPr>
          <w:szCs w:val="24"/>
        </w:rPr>
      </w:pPr>
    </w:p>
    <w:p w14:paraId="28DCF707" w14:textId="6D198048" w:rsidR="00873D28" w:rsidRDefault="00701C11" w:rsidP="00712AE5">
      <w:pPr>
        <w:spacing w:line="240" w:lineRule="auto"/>
        <w:ind w:firstLine="284"/>
        <w:jc w:val="both"/>
        <w:rPr>
          <w:szCs w:val="24"/>
        </w:rPr>
      </w:pPr>
      <w:r w:rsidRPr="00712AE5">
        <w:rPr>
          <w:szCs w:val="24"/>
        </w:rPr>
        <w:t xml:space="preserve">A rather different case in point is Spanish. </w:t>
      </w:r>
      <w:r w:rsidR="000A0139" w:rsidRPr="00712AE5">
        <w:rPr>
          <w:szCs w:val="24"/>
        </w:rPr>
        <w:t>In clear contrast with English</w:t>
      </w:r>
      <w:r w:rsidRPr="00712AE5">
        <w:rPr>
          <w:szCs w:val="24"/>
        </w:rPr>
        <w:t>,</w:t>
      </w:r>
      <w:r w:rsidR="00873D28" w:rsidRPr="00712AE5">
        <w:rPr>
          <w:szCs w:val="24"/>
        </w:rPr>
        <w:t xml:space="preserve"> Spanish </w:t>
      </w:r>
      <w:r w:rsidRPr="00712AE5">
        <w:rPr>
          <w:szCs w:val="24"/>
        </w:rPr>
        <w:t>is</w:t>
      </w:r>
      <w:r w:rsidR="00873D28" w:rsidRPr="00712AE5">
        <w:rPr>
          <w:szCs w:val="24"/>
        </w:rPr>
        <w:t xml:space="preserve"> discourse</w:t>
      </w:r>
      <w:r w:rsidR="00B27A1D">
        <w:rPr>
          <w:szCs w:val="24"/>
        </w:rPr>
        <w:t>-</w:t>
      </w:r>
      <w:r w:rsidR="00873D28" w:rsidRPr="00712AE5">
        <w:rPr>
          <w:szCs w:val="24"/>
        </w:rPr>
        <w:t>configurational (additionally, Spanish is agreement</w:t>
      </w:r>
      <w:r w:rsidR="00B27A1D">
        <w:rPr>
          <w:szCs w:val="24"/>
        </w:rPr>
        <w:t>-</w:t>
      </w:r>
      <w:r w:rsidR="00873D28" w:rsidRPr="00712AE5">
        <w:rPr>
          <w:szCs w:val="24"/>
        </w:rPr>
        <w:t>based as well). This is interpreted in our system in terms of lowering δ</w:t>
      </w:r>
      <w:r w:rsidR="00B27A1D">
        <w:rPr>
          <w:szCs w:val="24"/>
        </w:rPr>
        <w:t>-</w:t>
      </w:r>
      <w:r w:rsidR="00873D28" w:rsidRPr="00712AE5">
        <w:rPr>
          <w:szCs w:val="24"/>
        </w:rPr>
        <w:t xml:space="preserve">features onto T. If this is on the right track, it has an important consequence for the </w:t>
      </w:r>
      <w:r w:rsidR="00BE2BE1" w:rsidRPr="00712AE5">
        <w:rPr>
          <w:szCs w:val="24"/>
        </w:rPr>
        <w:t>intervention</w:t>
      </w:r>
      <w:r w:rsidR="00873D28" w:rsidRPr="00712AE5">
        <w:rPr>
          <w:szCs w:val="24"/>
        </w:rPr>
        <w:t xml:space="preserve"> effect shown by operator movement in </w:t>
      </w:r>
      <w:r w:rsidR="00127A80">
        <w:rPr>
          <w:szCs w:val="24"/>
        </w:rPr>
        <w:t>non-asserted</w:t>
      </w:r>
      <w:r w:rsidR="00873D28" w:rsidRPr="00712AE5">
        <w:rPr>
          <w:szCs w:val="24"/>
        </w:rPr>
        <w:t xml:space="preserve"> CPs. If CLLD</w:t>
      </w:r>
      <w:r w:rsidR="00B27A1D">
        <w:rPr>
          <w:szCs w:val="24"/>
        </w:rPr>
        <w:t>-</w:t>
      </w:r>
      <w:r w:rsidR="00873D28" w:rsidRPr="00712AE5">
        <w:rPr>
          <w:szCs w:val="24"/>
        </w:rPr>
        <w:t>ed topics and scrambled</w:t>
      </w:r>
      <w:r w:rsidR="00EF18D2" w:rsidRPr="00712AE5">
        <w:rPr>
          <w:szCs w:val="24"/>
        </w:rPr>
        <w:t xml:space="preserve"> constituents are moved to Spec-</w:t>
      </w:r>
      <w:r w:rsidR="00873D28" w:rsidRPr="00712AE5">
        <w:rPr>
          <w:szCs w:val="24"/>
        </w:rPr>
        <w:t xml:space="preserve">TP, operator movement does not interfere with any subsequent movement in the same construction. This predicts that independently of the </w:t>
      </w:r>
      <w:r w:rsidR="00127A80">
        <w:rPr>
          <w:szCs w:val="24"/>
        </w:rPr>
        <w:t>asserted</w:t>
      </w:r>
      <w:r w:rsidR="00873D28" w:rsidRPr="00712AE5">
        <w:rPr>
          <w:szCs w:val="24"/>
        </w:rPr>
        <w:t xml:space="preserve"> or non</w:t>
      </w:r>
      <w:r w:rsidR="00B27A1D">
        <w:rPr>
          <w:szCs w:val="24"/>
        </w:rPr>
        <w:t>-</w:t>
      </w:r>
      <w:r w:rsidR="00127A80">
        <w:rPr>
          <w:szCs w:val="24"/>
        </w:rPr>
        <w:t>asserted</w:t>
      </w:r>
      <w:r w:rsidR="00873D28" w:rsidRPr="00712AE5">
        <w:rPr>
          <w:szCs w:val="24"/>
        </w:rPr>
        <w:t xml:space="preserve"> character of CPs, topics moving to Spec</w:t>
      </w:r>
      <w:r w:rsidR="00EF18D2" w:rsidRPr="00712AE5">
        <w:rPr>
          <w:szCs w:val="24"/>
        </w:rPr>
        <w:t>-</w:t>
      </w:r>
      <w:r w:rsidR="00873D28" w:rsidRPr="00712AE5">
        <w:rPr>
          <w:szCs w:val="24"/>
        </w:rPr>
        <w:t>TP are completely compatible with operator movement in referential CPs. The prediction is borne out by scrambling in Japanese</w:t>
      </w:r>
      <w:r w:rsidR="009A3987">
        <w:rPr>
          <w:szCs w:val="24"/>
        </w:rPr>
        <w:t xml:space="preserve"> (see (</w:t>
      </w:r>
      <w:r w:rsidR="000F1FB1">
        <w:rPr>
          <w:szCs w:val="24"/>
        </w:rPr>
        <w:t>36</w:t>
      </w:r>
      <w:r w:rsidR="00EF18D2" w:rsidRPr="00712AE5">
        <w:rPr>
          <w:szCs w:val="24"/>
        </w:rPr>
        <w:t>))</w:t>
      </w:r>
      <w:r w:rsidR="00873D28" w:rsidRPr="00712AE5">
        <w:rPr>
          <w:szCs w:val="24"/>
        </w:rPr>
        <w:t xml:space="preserve"> and contrastive and famil</w:t>
      </w:r>
      <w:r w:rsidR="000A0139" w:rsidRPr="00712AE5">
        <w:rPr>
          <w:szCs w:val="24"/>
        </w:rPr>
        <w:t>i</w:t>
      </w:r>
      <w:r w:rsidR="00873D28" w:rsidRPr="00712AE5">
        <w:rPr>
          <w:szCs w:val="24"/>
        </w:rPr>
        <w:t>ar topics in Spanish</w:t>
      </w:r>
      <w:r w:rsidR="00EF18D2" w:rsidRPr="00712AE5">
        <w:rPr>
          <w:szCs w:val="24"/>
        </w:rPr>
        <w:t xml:space="preserve"> (see (</w:t>
      </w:r>
      <w:r w:rsidR="000F1FB1">
        <w:rPr>
          <w:szCs w:val="24"/>
        </w:rPr>
        <w:t>40</w:t>
      </w:r>
      <w:r w:rsidR="00EF18D2" w:rsidRPr="00712AE5">
        <w:rPr>
          <w:szCs w:val="24"/>
        </w:rPr>
        <w:t>))</w:t>
      </w:r>
      <w:r w:rsidR="000A0139" w:rsidRPr="00712AE5">
        <w:rPr>
          <w:szCs w:val="24"/>
        </w:rPr>
        <w:t>.</w:t>
      </w:r>
      <w:r w:rsidR="00127A80">
        <w:rPr>
          <w:rStyle w:val="Refdenotaalpie"/>
          <w:szCs w:val="24"/>
        </w:rPr>
        <w:footnoteReference w:id="7"/>
      </w:r>
    </w:p>
    <w:p w14:paraId="0E50A693" w14:textId="77777777" w:rsidR="00127A80" w:rsidRPr="00712AE5" w:rsidRDefault="00127A80" w:rsidP="00712AE5">
      <w:pPr>
        <w:spacing w:line="240" w:lineRule="auto"/>
        <w:ind w:firstLine="284"/>
        <w:jc w:val="both"/>
        <w:rPr>
          <w:szCs w:val="24"/>
        </w:rPr>
      </w:pPr>
    </w:p>
    <w:p w14:paraId="3FFDA248" w14:textId="7D89113D" w:rsidR="00873D28" w:rsidRPr="00712AE5" w:rsidRDefault="0093600C" w:rsidP="00712AE5">
      <w:pPr>
        <w:spacing w:line="240" w:lineRule="auto"/>
        <w:ind w:firstLine="284"/>
        <w:jc w:val="both"/>
        <w:rPr>
          <w:szCs w:val="24"/>
        </w:rPr>
      </w:pPr>
      <w:r w:rsidRPr="00712AE5">
        <w:rPr>
          <w:noProof/>
          <w:szCs w:val="24"/>
          <w:lang w:val="es-ES" w:eastAsia="es-ES"/>
        </w:rPr>
        <mc:AlternateContent>
          <mc:Choice Requires="wpg">
            <w:drawing>
              <wp:anchor distT="0" distB="0" distL="114300" distR="114300" simplePos="0" relativeHeight="251670528" behindDoc="0" locked="0" layoutInCell="1" allowOverlap="1" wp14:anchorId="6B7FFB4F" wp14:editId="27D8E78F">
                <wp:simplePos x="0" y="0"/>
                <wp:positionH relativeFrom="column">
                  <wp:posOffset>2371725</wp:posOffset>
                </wp:positionH>
                <wp:positionV relativeFrom="paragraph">
                  <wp:posOffset>196850</wp:posOffset>
                </wp:positionV>
                <wp:extent cx="1420495" cy="236855"/>
                <wp:effectExtent l="76200" t="38100" r="27305" b="10795"/>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0495" cy="236855"/>
                          <a:chOff x="3038" y="14558"/>
                          <a:chExt cx="3420" cy="360"/>
                        </a:xfrm>
                      </wpg:grpSpPr>
                      <wps:wsp>
                        <wps:cNvPr id="5" name="Line 33"/>
                        <wps:cNvCnPr/>
                        <wps:spPr bwMode="auto">
                          <a:xfrm flipH="1">
                            <a:off x="6458" y="1455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4"/>
                        <wps:cNvCnPr/>
                        <wps:spPr bwMode="auto">
                          <a:xfrm flipH="1">
                            <a:off x="3038" y="14918"/>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35"/>
                        <wps:cNvCnPr/>
                        <wps:spPr bwMode="auto">
                          <a:xfrm flipV="1">
                            <a:off x="3038" y="1455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186.75pt;margin-top:15.5pt;width:111.85pt;height:18.65pt;z-index:251670528" coordorigin="3038,14558" coordsize="34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">
                <v:line id="Line 33" o:spid="_x0000_s1027" style="position:absolute;flip:x;visibility:visible;mso-wrap-style:square" from="6458,1455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34" o:spid="_x0000_s1028" style="position:absolute;flip:x;visibility:visible;mso-wrap-style:square" from="3038,1491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35" o:spid="_x0000_s1029" style="position:absolute;flip:y;visibility:visible;mso-wrap-style:square" from="3038,14558" to="303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group>
            </w:pict>
          </mc:Fallback>
        </mc:AlternateContent>
      </w:r>
      <w:r w:rsidRPr="00712AE5">
        <w:rPr>
          <w:noProof/>
          <w:szCs w:val="24"/>
          <w:lang w:val="es-ES" w:eastAsia="es-ES"/>
        </w:rPr>
        <mc:AlternateContent>
          <mc:Choice Requires="wpg">
            <w:drawing>
              <wp:anchor distT="0" distB="0" distL="114300" distR="114300" simplePos="0" relativeHeight="251668480" behindDoc="0" locked="0" layoutInCell="1" allowOverlap="1" wp14:anchorId="4738151E" wp14:editId="4D8EF444">
                <wp:simplePos x="0" y="0"/>
                <wp:positionH relativeFrom="column">
                  <wp:posOffset>796290</wp:posOffset>
                </wp:positionH>
                <wp:positionV relativeFrom="paragraph">
                  <wp:posOffset>196850</wp:posOffset>
                </wp:positionV>
                <wp:extent cx="1045210" cy="236855"/>
                <wp:effectExtent l="76200" t="38100" r="21590" b="10795"/>
                <wp:wrapNone/>
                <wp:docPr id="3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5210" cy="236855"/>
                          <a:chOff x="3038" y="14558"/>
                          <a:chExt cx="3420" cy="360"/>
                        </a:xfrm>
                      </wpg:grpSpPr>
                      <wps:wsp>
                        <wps:cNvPr id="36" name="Line 33"/>
                        <wps:cNvCnPr/>
                        <wps:spPr bwMode="auto">
                          <a:xfrm flipH="1">
                            <a:off x="6458" y="1455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4"/>
                        <wps:cNvCnPr/>
                        <wps:spPr bwMode="auto">
                          <a:xfrm flipH="1">
                            <a:off x="3038" y="14918"/>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5"/>
                        <wps:cNvCnPr/>
                        <wps:spPr bwMode="auto">
                          <a:xfrm flipV="1">
                            <a:off x="3038" y="1455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62.7pt;margin-top:15.5pt;width:82.3pt;height:18.65pt;z-index:251668480" coordorigin="3038,14558" coordsize="34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">
                <v:line id="Line 33" o:spid="_x0000_s1027" style="position:absolute;flip:x;visibility:visible;mso-wrap-style:square" from="6458,1455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v:line id="Line 34" o:spid="_x0000_s1028" style="position:absolute;flip:x;visibility:visible;mso-wrap-style:square" from="3038,1491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d8YAAADbAAAADwAAAGRycy9kb3ducmV2LnhtbESPQUvDQBSE74X+h+UVvIjd1IrWNJtS&#10;BKGHXqyS4u2ZfWZDsm/j7trGf+8KQo/DzHzDFJvR9uJEPrSOFSzmGQji2umWGwVvr883KxAhImvs&#10;HZOCHwqwKaeTAnPtzvxCp0NsRIJwyFGBiXHIpQy1IYth7gbi5H06bzEm6RupPZ4T3PbyNsvupcWW&#10;04LBgZ4M1d3h2yqQq/31l99+3HVVdzw+mqquhve9UlezcbsGEWmMl/B/e6cVLB/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f5nfGAAAA2wAAAA8AAAAAAAAA&#10;AAAAAAAAoQIAAGRycy9kb3ducmV2LnhtbFBLBQYAAAAABAAEAPkAAACUAwAAAAA=&#10;"/>
                <v:line id="Line 35" o:spid="_x0000_s1029" style="position:absolute;flip:y;visibility:visible;mso-wrap-style:square" from="3038,14558" to="303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group>
            </w:pict>
          </mc:Fallback>
        </mc:AlternateContent>
      </w:r>
      <w:r w:rsidR="00873D28" w:rsidRPr="00712AE5">
        <w:rPr>
          <w:szCs w:val="24"/>
        </w:rPr>
        <w:t>(</w:t>
      </w:r>
      <w:r w:rsidR="000F1FB1">
        <w:rPr>
          <w:szCs w:val="24"/>
        </w:rPr>
        <w:t>39</w:t>
      </w:r>
      <w:r w:rsidR="00873D28" w:rsidRPr="00712AE5">
        <w:rPr>
          <w:szCs w:val="24"/>
        </w:rPr>
        <w:t>)</w:t>
      </w:r>
      <w:r w:rsidR="007E1082" w:rsidRPr="00712AE5">
        <w:rPr>
          <w:szCs w:val="24"/>
        </w:rPr>
        <w:tab/>
      </w:r>
      <w:r w:rsidR="00873D28" w:rsidRPr="00712AE5">
        <w:rPr>
          <w:szCs w:val="24"/>
        </w:rPr>
        <w:t>[</w:t>
      </w:r>
      <w:r w:rsidR="00873D28" w:rsidRPr="00712AE5">
        <w:rPr>
          <w:szCs w:val="24"/>
          <w:vertAlign w:val="subscript"/>
        </w:rPr>
        <w:t>CP</w:t>
      </w:r>
      <w:r w:rsidR="00873D28" w:rsidRPr="00712AE5">
        <w:rPr>
          <w:szCs w:val="24"/>
        </w:rPr>
        <w:t xml:space="preserve">  OP</w:t>
      </w:r>
      <w:r w:rsidR="00873D28" w:rsidRPr="00712AE5">
        <w:rPr>
          <w:szCs w:val="24"/>
          <w:vertAlign w:val="subscript"/>
        </w:rPr>
        <w:t>i</w:t>
      </w:r>
      <w:r w:rsidR="00873D28" w:rsidRPr="00712AE5">
        <w:rPr>
          <w:szCs w:val="24"/>
        </w:rPr>
        <w:t xml:space="preserve">   C</w:t>
      </w:r>
      <w:r w:rsidR="00873D28" w:rsidRPr="00712AE5">
        <w:rPr>
          <w:szCs w:val="24"/>
          <w:vertAlign w:val="subscript"/>
        </w:rPr>
        <w:t>event+δ</w:t>
      </w:r>
      <w:r w:rsidR="00873D28" w:rsidRPr="00712AE5">
        <w:rPr>
          <w:szCs w:val="24"/>
        </w:rPr>
        <w:t xml:space="preserve"> </w:t>
      </w:r>
      <w:r w:rsidR="007E1082" w:rsidRPr="00712AE5">
        <w:rPr>
          <w:szCs w:val="24"/>
        </w:rPr>
        <w:t xml:space="preserve"> </w:t>
      </w:r>
      <w:r w:rsidR="00873D28" w:rsidRPr="00712AE5">
        <w:rPr>
          <w:szCs w:val="24"/>
        </w:rPr>
        <w:t>[</w:t>
      </w:r>
      <w:r w:rsidR="00873D28" w:rsidRPr="00712AE5">
        <w:rPr>
          <w:szCs w:val="24"/>
          <w:vertAlign w:val="subscript"/>
        </w:rPr>
        <w:t>FP</w:t>
      </w:r>
      <w:r w:rsidR="00873D28" w:rsidRPr="00712AE5">
        <w:rPr>
          <w:szCs w:val="24"/>
        </w:rPr>
        <w:t xml:space="preserve">   t</w:t>
      </w:r>
      <w:r w:rsidR="00873D28" w:rsidRPr="00712AE5">
        <w:rPr>
          <w:szCs w:val="24"/>
          <w:vertAlign w:val="subscript"/>
        </w:rPr>
        <w:t>i</w:t>
      </w:r>
      <w:r w:rsidR="00873D28" w:rsidRPr="00712AE5">
        <w:rPr>
          <w:szCs w:val="24"/>
        </w:rPr>
        <w:t xml:space="preserve">  [</w:t>
      </w:r>
      <w:r w:rsidR="00873D28" w:rsidRPr="00712AE5">
        <w:rPr>
          <w:szCs w:val="24"/>
          <w:vertAlign w:val="subscript"/>
        </w:rPr>
        <w:t>TP</w:t>
      </w:r>
      <w:r w:rsidR="007E1082" w:rsidRPr="00712AE5">
        <w:rPr>
          <w:szCs w:val="24"/>
        </w:rPr>
        <w:t xml:space="preserve">  </w:t>
      </w:r>
      <w:r w:rsidR="00873D28" w:rsidRPr="00712AE5">
        <w:rPr>
          <w:szCs w:val="24"/>
        </w:rPr>
        <w:t>TOP</w:t>
      </w:r>
      <w:r w:rsidR="00873D28" w:rsidRPr="00712AE5">
        <w:rPr>
          <w:szCs w:val="24"/>
          <w:vertAlign w:val="subscript"/>
        </w:rPr>
        <w:t>j</w:t>
      </w:r>
      <w:r w:rsidR="00873D28" w:rsidRPr="00712AE5">
        <w:rPr>
          <w:szCs w:val="24"/>
        </w:rPr>
        <w:t xml:space="preserve">   T</w:t>
      </w:r>
      <w:r w:rsidR="00873D28" w:rsidRPr="00712AE5">
        <w:rPr>
          <w:szCs w:val="24"/>
          <w:vertAlign w:val="subscript"/>
        </w:rPr>
        <w:t>δ</w:t>
      </w:r>
      <w:r w:rsidR="00873D28" w:rsidRPr="00712AE5">
        <w:rPr>
          <w:szCs w:val="24"/>
        </w:rPr>
        <w:t xml:space="preserve"> [</w:t>
      </w:r>
      <w:r w:rsidR="00873D28" w:rsidRPr="00712AE5">
        <w:rPr>
          <w:i/>
          <w:szCs w:val="24"/>
          <w:vertAlign w:val="subscript"/>
        </w:rPr>
        <w:t>v</w:t>
      </w:r>
      <w:r w:rsidR="00873D28" w:rsidRPr="00712AE5">
        <w:rPr>
          <w:szCs w:val="24"/>
          <w:vertAlign w:val="subscript"/>
        </w:rPr>
        <w:t>P</w:t>
      </w:r>
      <w:r w:rsidR="00873D28" w:rsidRPr="00712AE5">
        <w:rPr>
          <w:szCs w:val="24"/>
        </w:rPr>
        <w:t xml:space="preserve">  DP  </w:t>
      </w:r>
      <w:r w:rsidR="00873D28" w:rsidRPr="00712AE5">
        <w:rPr>
          <w:i/>
          <w:szCs w:val="24"/>
        </w:rPr>
        <w:t>v</w:t>
      </w:r>
      <w:r w:rsidR="00873D28" w:rsidRPr="00712AE5">
        <w:rPr>
          <w:szCs w:val="24"/>
        </w:rPr>
        <w:t>+V   DP</w:t>
      </w:r>
      <w:r w:rsidR="007E1082" w:rsidRPr="00712AE5">
        <w:rPr>
          <w:szCs w:val="24"/>
          <w:vertAlign w:val="subscript"/>
        </w:rPr>
        <w:t>j</w:t>
      </w:r>
      <w:r w:rsidR="00873D28" w:rsidRPr="00712AE5">
        <w:rPr>
          <w:szCs w:val="24"/>
        </w:rPr>
        <w:t>]]]</w:t>
      </w:r>
    </w:p>
    <w:p w14:paraId="00477CBA" w14:textId="77777777" w:rsidR="00873D28" w:rsidRPr="00712AE5" w:rsidRDefault="00873D28" w:rsidP="00712AE5">
      <w:pPr>
        <w:spacing w:line="240" w:lineRule="auto"/>
        <w:ind w:firstLine="284"/>
        <w:jc w:val="both"/>
        <w:rPr>
          <w:szCs w:val="24"/>
        </w:rPr>
      </w:pPr>
    </w:p>
    <w:p w14:paraId="51889382" w14:textId="77777777" w:rsidR="00EF18D2" w:rsidRPr="00712AE5" w:rsidRDefault="00EF18D2" w:rsidP="00712AE5">
      <w:pPr>
        <w:spacing w:line="240" w:lineRule="auto"/>
        <w:ind w:firstLine="284"/>
        <w:jc w:val="both"/>
        <w:rPr>
          <w:szCs w:val="24"/>
        </w:rPr>
      </w:pPr>
    </w:p>
    <w:p w14:paraId="7F8FB4F2" w14:textId="2B2ADFCF" w:rsidR="00553F61" w:rsidRPr="00712AE5" w:rsidRDefault="00EF18D2" w:rsidP="00712AE5">
      <w:pPr>
        <w:spacing w:line="240" w:lineRule="auto"/>
        <w:ind w:firstLine="284"/>
        <w:jc w:val="both"/>
        <w:rPr>
          <w:rFonts w:eastAsia="Arial Unicode MS"/>
          <w:szCs w:val="24"/>
          <w:lang w:val="es-ES_tradnl" w:eastAsia="en-US"/>
        </w:rPr>
      </w:pPr>
      <w:r w:rsidRPr="00712AE5">
        <w:rPr>
          <w:szCs w:val="24"/>
          <w:lang w:val="es-ES"/>
        </w:rPr>
        <w:t>(</w:t>
      </w:r>
      <w:r w:rsidR="000F1FB1">
        <w:rPr>
          <w:szCs w:val="24"/>
          <w:lang w:val="es-ES"/>
        </w:rPr>
        <w:t>40</w:t>
      </w:r>
      <w:r w:rsidRPr="00712AE5">
        <w:rPr>
          <w:szCs w:val="24"/>
          <w:lang w:val="es-ES"/>
        </w:rPr>
        <w:t xml:space="preserve">) </w:t>
      </w:r>
      <w:r w:rsidR="00553F61" w:rsidRPr="00712AE5">
        <w:rPr>
          <w:rFonts w:eastAsia="Arial Unicode MS"/>
          <w:szCs w:val="24"/>
          <w:lang w:val="es-ES_tradnl" w:eastAsia="en-US"/>
        </w:rPr>
        <w:t xml:space="preserve">Siento </w:t>
      </w:r>
      <w:r w:rsidR="00553F61" w:rsidRPr="00712AE5">
        <w:rPr>
          <w:rFonts w:eastAsia="Arial Unicode MS"/>
          <w:szCs w:val="24"/>
          <w:lang w:val="es-ES_tradnl" w:eastAsia="en-US"/>
        </w:rPr>
        <w:tab/>
        <w:t xml:space="preserve">    que el   artículo no lo   hayan </w:t>
      </w:r>
      <w:r w:rsidR="00553F61" w:rsidRPr="00712AE5">
        <w:rPr>
          <w:rFonts w:eastAsia="Arial Unicode MS"/>
          <w:szCs w:val="24"/>
          <w:lang w:val="es-ES_tradnl" w:eastAsia="en-US"/>
        </w:rPr>
        <w:tab/>
      </w:r>
      <w:r w:rsidR="00553F61" w:rsidRPr="00712AE5">
        <w:rPr>
          <w:rFonts w:eastAsia="Arial Unicode MS"/>
          <w:szCs w:val="24"/>
          <w:lang w:val="es-ES_tradnl" w:eastAsia="en-US"/>
        </w:rPr>
        <w:tab/>
        <w:t xml:space="preserve">   </w:t>
      </w:r>
      <w:r w:rsidR="009A3987">
        <w:rPr>
          <w:rFonts w:eastAsia="Arial Unicode MS"/>
          <w:szCs w:val="24"/>
          <w:lang w:val="es-ES_tradnl" w:eastAsia="en-US"/>
        </w:rPr>
        <w:tab/>
      </w:r>
      <w:r w:rsidR="00553F61" w:rsidRPr="00712AE5">
        <w:rPr>
          <w:rFonts w:eastAsia="Arial Unicode MS"/>
          <w:szCs w:val="24"/>
          <w:lang w:val="es-ES_tradnl" w:eastAsia="en-US"/>
        </w:rPr>
        <w:t>publicado</w:t>
      </w:r>
    </w:p>
    <w:p w14:paraId="471DA485" w14:textId="77777777" w:rsidR="00553F61" w:rsidRPr="00712AE5" w:rsidRDefault="009A3987" w:rsidP="009A3987">
      <w:pPr>
        <w:overflowPunct/>
        <w:autoSpaceDE/>
        <w:autoSpaceDN/>
        <w:adjustRightInd/>
        <w:spacing w:line="240" w:lineRule="auto"/>
        <w:ind w:firstLine="708"/>
        <w:jc w:val="both"/>
        <w:textAlignment w:val="auto"/>
        <w:rPr>
          <w:rFonts w:eastAsia="Arial Unicode MS"/>
          <w:szCs w:val="24"/>
          <w:lang w:eastAsia="en-US"/>
        </w:rPr>
      </w:pPr>
      <w:r w:rsidRPr="009A3987">
        <w:rPr>
          <w:rFonts w:eastAsia="Arial Unicode MS"/>
          <w:szCs w:val="24"/>
          <w:lang w:val="es-ES" w:eastAsia="en-US"/>
        </w:rPr>
        <w:t xml:space="preserve"> </w:t>
      </w:r>
      <w:r w:rsidR="00553F61" w:rsidRPr="00712AE5">
        <w:rPr>
          <w:rFonts w:eastAsia="Arial Unicode MS"/>
          <w:szCs w:val="24"/>
          <w:lang w:eastAsia="en-US"/>
        </w:rPr>
        <w:t>regret-</w:t>
      </w:r>
      <w:r w:rsidR="00553F61" w:rsidRPr="00712AE5">
        <w:rPr>
          <w:rFonts w:eastAsia="Arial Unicode MS"/>
          <w:smallCaps/>
          <w:szCs w:val="24"/>
          <w:lang w:eastAsia="en-US"/>
        </w:rPr>
        <w:t>pres.1sg</w:t>
      </w:r>
      <w:r w:rsidR="00553F61" w:rsidRPr="00712AE5">
        <w:rPr>
          <w:rFonts w:eastAsia="Arial Unicode MS"/>
          <w:szCs w:val="24"/>
          <w:lang w:eastAsia="en-US"/>
        </w:rPr>
        <w:t xml:space="preserve"> that the article   not CL have-</w:t>
      </w:r>
      <w:r w:rsidR="00553F61" w:rsidRPr="00712AE5">
        <w:rPr>
          <w:rFonts w:eastAsia="Arial Unicode MS"/>
          <w:smallCaps/>
          <w:szCs w:val="24"/>
          <w:lang w:eastAsia="en-US"/>
        </w:rPr>
        <w:t xml:space="preserve">pres.subj.3sg </w:t>
      </w:r>
      <w:r>
        <w:rPr>
          <w:rFonts w:eastAsia="Arial Unicode MS"/>
          <w:smallCaps/>
          <w:szCs w:val="24"/>
          <w:lang w:eastAsia="en-US"/>
        </w:rPr>
        <w:tab/>
      </w:r>
      <w:r w:rsidR="00553F61" w:rsidRPr="00712AE5">
        <w:rPr>
          <w:rFonts w:eastAsia="Arial Unicode MS"/>
          <w:szCs w:val="24"/>
          <w:lang w:eastAsia="en-US"/>
        </w:rPr>
        <w:t xml:space="preserve">published </w:t>
      </w:r>
    </w:p>
    <w:p w14:paraId="573D5EDA" w14:textId="77777777" w:rsidR="00553F61" w:rsidRPr="00712AE5" w:rsidRDefault="00553F61" w:rsidP="009A3987">
      <w:pPr>
        <w:overflowPunct/>
        <w:autoSpaceDE/>
        <w:autoSpaceDN/>
        <w:adjustRightInd/>
        <w:spacing w:line="240" w:lineRule="auto"/>
        <w:ind w:firstLine="708"/>
        <w:jc w:val="both"/>
        <w:textAlignment w:val="auto"/>
        <w:rPr>
          <w:rFonts w:eastAsia="Arial Unicode MS"/>
          <w:szCs w:val="24"/>
          <w:lang w:eastAsia="en-US"/>
        </w:rPr>
      </w:pPr>
      <w:r w:rsidRPr="00712AE5">
        <w:rPr>
          <w:rFonts w:eastAsia="Arial Unicode MS"/>
          <w:szCs w:val="24"/>
          <w:lang w:eastAsia="en-US"/>
        </w:rPr>
        <w:t>en Syntax.</w:t>
      </w:r>
    </w:p>
    <w:p w14:paraId="686CB78C" w14:textId="77777777" w:rsidR="00553F61" w:rsidRPr="00712AE5" w:rsidRDefault="00553F61" w:rsidP="009A3987">
      <w:pPr>
        <w:overflowPunct/>
        <w:autoSpaceDE/>
        <w:autoSpaceDN/>
        <w:adjustRightInd/>
        <w:spacing w:line="240" w:lineRule="auto"/>
        <w:ind w:firstLine="708"/>
        <w:jc w:val="both"/>
        <w:textAlignment w:val="auto"/>
        <w:rPr>
          <w:rFonts w:eastAsia="Arial Unicode MS"/>
          <w:szCs w:val="24"/>
          <w:lang w:eastAsia="en-US"/>
        </w:rPr>
      </w:pPr>
      <w:r w:rsidRPr="00712AE5">
        <w:rPr>
          <w:rFonts w:eastAsia="Arial Unicode MS"/>
          <w:szCs w:val="24"/>
          <w:lang w:eastAsia="en-US"/>
        </w:rPr>
        <w:t>in  Syntax</w:t>
      </w:r>
    </w:p>
    <w:p w14:paraId="2DCA5458" w14:textId="77777777" w:rsidR="00553F61" w:rsidRPr="00712AE5" w:rsidRDefault="00553F61" w:rsidP="009A3987">
      <w:pPr>
        <w:overflowPunct/>
        <w:autoSpaceDE/>
        <w:autoSpaceDN/>
        <w:adjustRightInd/>
        <w:spacing w:line="240" w:lineRule="auto"/>
        <w:ind w:firstLine="708"/>
        <w:jc w:val="both"/>
        <w:textAlignment w:val="auto"/>
        <w:rPr>
          <w:rFonts w:eastAsia="Arial Unicode MS"/>
          <w:szCs w:val="24"/>
          <w:lang w:eastAsia="en-US"/>
        </w:rPr>
      </w:pPr>
      <w:r w:rsidRPr="00712AE5">
        <w:rPr>
          <w:rFonts w:eastAsia="Arial Unicode MS"/>
          <w:szCs w:val="24"/>
          <w:lang w:eastAsia="en-US"/>
        </w:rPr>
        <w:t>‘I regret that the article hasn’t been published in Syntax.’</w:t>
      </w:r>
    </w:p>
    <w:p w14:paraId="46128FAE" w14:textId="77777777" w:rsidR="00EF18D2" w:rsidRPr="00712AE5" w:rsidRDefault="00EF18D2" w:rsidP="00712AE5">
      <w:pPr>
        <w:spacing w:line="240" w:lineRule="auto"/>
        <w:ind w:firstLine="284"/>
        <w:jc w:val="both"/>
        <w:rPr>
          <w:szCs w:val="24"/>
        </w:rPr>
      </w:pPr>
    </w:p>
    <w:p w14:paraId="511EECA3" w14:textId="34B4AB62" w:rsidR="000A0139" w:rsidRPr="00712AE5" w:rsidRDefault="00873D28" w:rsidP="00712AE5">
      <w:pPr>
        <w:spacing w:line="240" w:lineRule="auto"/>
        <w:ind w:firstLine="284"/>
        <w:jc w:val="both"/>
        <w:rPr>
          <w:szCs w:val="24"/>
        </w:rPr>
      </w:pPr>
      <w:r w:rsidRPr="00712AE5">
        <w:rPr>
          <w:szCs w:val="24"/>
        </w:rPr>
        <w:t>The derivation shown in (</w:t>
      </w:r>
      <w:r w:rsidR="000F1FB1">
        <w:rPr>
          <w:szCs w:val="24"/>
        </w:rPr>
        <w:t>39</w:t>
      </w:r>
      <w:r w:rsidRPr="00712AE5">
        <w:rPr>
          <w:szCs w:val="24"/>
        </w:rPr>
        <w:t>) is based on the inheritance of δ</w:t>
      </w:r>
      <w:r w:rsidR="00B27A1D">
        <w:rPr>
          <w:szCs w:val="24"/>
        </w:rPr>
        <w:t>-</w:t>
      </w:r>
      <w:r w:rsidRPr="00712AE5">
        <w:rPr>
          <w:szCs w:val="24"/>
        </w:rPr>
        <w:t>features from C to T.</w:t>
      </w:r>
      <w:r w:rsidR="00977D2F" w:rsidRPr="00712AE5">
        <w:rPr>
          <w:szCs w:val="24"/>
        </w:rPr>
        <w:t xml:space="preserve"> The two arrows never coincide, avoiding any blocking effect, and predicting that a sentence such as (</w:t>
      </w:r>
      <w:r w:rsidR="000F1FB1">
        <w:rPr>
          <w:szCs w:val="24"/>
        </w:rPr>
        <w:t>40</w:t>
      </w:r>
      <w:r w:rsidR="00977D2F" w:rsidRPr="00712AE5">
        <w:rPr>
          <w:szCs w:val="24"/>
        </w:rPr>
        <w:t>) is fully well</w:t>
      </w:r>
      <w:r w:rsidR="00715028" w:rsidRPr="00712AE5">
        <w:rPr>
          <w:szCs w:val="24"/>
        </w:rPr>
        <w:t>-</w:t>
      </w:r>
      <w:r w:rsidR="00977D2F" w:rsidRPr="00712AE5">
        <w:rPr>
          <w:szCs w:val="24"/>
        </w:rPr>
        <w:t>formed.</w:t>
      </w:r>
    </w:p>
    <w:p w14:paraId="2A690EAB" w14:textId="23966651" w:rsidR="000A0139" w:rsidRPr="00712AE5" w:rsidRDefault="000A0139" w:rsidP="00712AE5">
      <w:pPr>
        <w:spacing w:line="240" w:lineRule="auto"/>
        <w:ind w:firstLine="284"/>
        <w:jc w:val="both"/>
        <w:rPr>
          <w:szCs w:val="24"/>
        </w:rPr>
      </w:pPr>
      <w:r w:rsidRPr="00712AE5">
        <w:rPr>
          <w:szCs w:val="24"/>
        </w:rPr>
        <w:t>Now the question arises as to whether the same analysis can be proposed for Negative Preposing</w:t>
      </w:r>
      <w:r w:rsidR="00701C11" w:rsidRPr="00712AE5">
        <w:rPr>
          <w:szCs w:val="24"/>
        </w:rPr>
        <w:t>, a</w:t>
      </w:r>
      <w:r w:rsidRPr="00712AE5">
        <w:rPr>
          <w:szCs w:val="24"/>
        </w:rPr>
        <w:t xml:space="preserve"> phenomenon that does not bring about any doubts as to whether there is movement or not. Therefore, in what follows I explore the connection between NP</w:t>
      </w:r>
      <w:r w:rsidR="00C205A9">
        <w:rPr>
          <w:szCs w:val="24"/>
        </w:rPr>
        <w:t>r</w:t>
      </w:r>
      <w:r w:rsidRPr="00712AE5">
        <w:rPr>
          <w:szCs w:val="24"/>
        </w:rPr>
        <w:t xml:space="preserve"> and </w:t>
      </w:r>
      <w:r w:rsidR="00701C11" w:rsidRPr="00712AE5">
        <w:rPr>
          <w:szCs w:val="24"/>
        </w:rPr>
        <w:lastRenderedPageBreak/>
        <w:t>assertedness/</w:t>
      </w:r>
      <w:r w:rsidRPr="00712AE5">
        <w:rPr>
          <w:szCs w:val="24"/>
        </w:rPr>
        <w:t>factivity, based on data from an experiment carried out among native speakers of English and Spanish.</w:t>
      </w:r>
    </w:p>
    <w:p w14:paraId="1B648DB7" w14:textId="77777777" w:rsidR="000A0139" w:rsidRPr="00712AE5" w:rsidRDefault="000A0139" w:rsidP="00712AE5">
      <w:pPr>
        <w:spacing w:line="240" w:lineRule="auto"/>
        <w:ind w:firstLine="284"/>
        <w:jc w:val="both"/>
        <w:rPr>
          <w:szCs w:val="24"/>
        </w:rPr>
      </w:pPr>
    </w:p>
    <w:p w14:paraId="7B9D65EA" w14:textId="64206220" w:rsidR="000A0139" w:rsidRPr="00712AE5" w:rsidRDefault="000F1FB1" w:rsidP="00C205A9">
      <w:pPr>
        <w:spacing w:line="240" w:lineRule="auto"/>
        <w:jc w:val="both"/>
        <w:outlineLvl w:val="0"/>
        <w:rPr>
          <w:b/>
          <w:szCs w:val="24"/>
        </w:rPr>
      </w:pPr>
      <w:r>
        <w:rPr>
          <w:b/>
          <w:szCs w:val="24"/>
        </w:rPr>
        <w:t>5</w:t>
      </w:r>
      <w:r w:rsidR="000A0139" w:rsidRPr="00712AE5">
        <w:rPr>
          <w:b/>
          <w:szCs w:val="24"/>
        </w:rPr>
        <w:t xml:space="preserve">. </w:t>
      </w:r>
      <w:r w:rsidR="00977D2F" w:rsidRPr="00712AE5">
        <w:rPr>
          <w:b/>
          <w:szCs w:val="24"/>
        </w:rPr>
        <w:t>T</w:t>
      </w:r>
      <w:r w:rsidR="00CE0636" w:rsidRPr="00712AE5">
        <w:rPr>
          <w:b/>
          <w:szCs w:val="24"/>
        </w:rPr>
        <w:t xml:space="preserve">he </w:t>
      </w:r>
      <w:r w:rsidR="009A3987">
        <w:rPr>
          <w:b/>
          <w:szCs w:val="24"/>
        </w:rPr>
        <w:t>E</w:t>
      </w:r>
      <w:r w:rsidR="00CE0636" w:rsidRPr="00712AE5">
        <w:rPr>
          <w:b/>
          <w:szCs w:val="24"/>
        </w:rPr>
        <w:t>xperiment</w:t>
      </w:r>
      <w:r w:rsidR="00A24EBE" w:rsidRPr="00712AE5">
        <w:rPr>
          <w:b/>
          <w:szCs w:val="24"/>
        </w:rPr>
        <w:t xml:space="preserve">, </w:t>
      </w:r>
      <w:r w:rsidR="009A3987">
        <w:rPr>
          <w:b/>
          <w:szCs w:val="24"/>
        </w:rPr>
        <w:t>Data and S</w:t>
      </w:r>
      <w:r w:rsidR="000A0139" w:rsidRPr="00712AE5">
        <w:rPr>
          <w:b/>
          <w:szCs w:val="24"/>
        </w:rPr>
        <w:t>tatistics</w:t>
      </w:r>
    </w:p>
    <w:p w14:paraId="605BCA4D" w14:textId="77777777" w:rsidR="009A3987" w:rsidRDefault="009A3987" w:rsidP="00712AE5">
      <w:pPr>
        <w:spacing w:line="240" w:lineRule="auto"/>
        <w:ind w:firstLine="284"/>
        <w:jc w:val="both"/>
        <w:rPr>
          <w:szCs w:val="24"/>
        </w:rPr>
      </w:pPr>
    </w:p>
    <w:p w14:paraId="3C6CD566" w14:textId="37A8003A" w:rsidR="00A24EBE" w:rsidRPr="00712AE5" w:rsidRDefault="00A24EBE" w:rsidP="00712AE5">
      <w:pPr>
        <w:spacing w:line="240" w:lineRule="auto"/>
        <w:ind w:firstLine="284"/>
        <w:jc w:val="both"/>
        <w:rPr>
          <w:szCs w:val="24"/>
        </w:rPr>
      </w:pPr>
      <w:r w:rsidRPr="00712AE5">
        <w:rPr>
          <w:szCs w:val="24"/>
        </w:rPr>
        <w:t>As stated at the beginning of the present work, my working hypothesis is that in English an RT such as NP</w:t>
      </w:r>
      <w:r w:rsidR="00C205A9">
        <w:rPr>
          <w:szCs w:val="24"/>
        </w:rPr>
        <w:t>r</w:t>
      </w:r>
      <w:r w:rsidRPr="00712AE5">
        <w:rPr>
          <w:szCs w:val="24"/>
        </w:rPr>
        <w:t xml:space="preserve"> is compatible with </w:t>
      </w:r>
      <w:r w:rsidR="001B1DE4" w:rsidRPr="00712AE5">
        <w:rPr>
          <w:szCs w:val="24"/>
        </w:rPr>
        <w:t>asserted</w:t>
      </w:r>
      <w:r w:rsidRPr="00712AE5">
        <w:rPr>
          <w:szCs w:val="24"/>
        </w:rPr>
        <w:t xml:space="preserve"> verb classes but not with </w:t>
      </w:r>
      <w:r w:rsidR="001B1DE4" w:rsidRPr="00712AE5">
        <w:rPr>
          <w:szCs w:val="24"/>
        </w:rPr>
        <w:t>non-asserted</w:t>
      </w:r>
      <w:r w:rsidRPr="00712AE5">
        <w:rPr>
          <w:szCs w:val="24"/>
        </w:rPr>
        <w:t xml:space="preserve"> verb classes, whereas in Spanish NP</w:t>
      </w:r>
      <w:r w:rsidR="00C205A9">
        <w:rPr>
          <w:szCs w:val="24"/>
        </w:rPr>
        <w:t>r</w:t>
      </w:r>
      <w:r w:rsidRPr="00712AE5">
        <w:rPr>
          <w:szCs w:val="24"/>
        </w:rPr>
        <w:t xml:space="preserve"> my occur in sentential complements of all types of verbs. </w:t>
      </w:r>
    </w:p>
    <w:p w14:paraId="36437356" w14:textId="77777777" w:rsidR="00A24EBE" w:rsidRPr="00712AE5" w:rsidRDefault="00A24EBE" w:rsidP="00712AE5">
      <w:pPr>
        <w:spacing w:line="240" w:lineRule="auto"/>
        <w:ind w:firstLine="284"/>
        <w:jc w:val="both"/>
        <w:rPr>
          <w:szCs w:val="24"/>
        </w:rPr>
      </w:pPr>
    </w:p>
    <w:p w14:paraId="54AC7671" w14:textId="35BAC826" w:rsidR="00A24EBE" w:rsidRPr="00712AE5" w:rsidRDefault="000F1FB1" w:rsidP="000F1FB1">
      <w:pPr>
        <w:spacing w:line="240" w:lineRule="auto"/>
        <w:jc w:val="both"/>
        <w:rPr>
          <w:b/>
          <w:bCs/>
          <w:szCs w:val="24"/>
        </w:rPr>
      </w:pPr>
      <w:r>
        <w:rPr>
          <w:b/>
          <w:bCs/>
          <w:szCs w:val="24"/>
        </w:rPr>
        <w:t>5</w:t>
      </w:r>
      <w:r w:rsidR="00A24EBE" w:rsidRPr="00712AE5">
        <w:rPr>
          <w:b/>
          <w:bCs/>
          <w:szCs w:val="24"/>
        </w:rPr>
        <w:t>.1. Methodology</w:t>
      </w:r>
    </w:p>
    <w:p w14:paraId="7748C2D6" w14:textId="77777777" w:rsidR="009A3987" w:rsidRDefault="009A3987" w:rsidP="00712AE5">
      <w:pPr>
        <w:spacing w:line="240" w:lineRule="auto"/>
        <w:ind w:firstLine="284"/>
        <w:jc w:val="both"/>
        <w:rPr>
          <w:szCs w:val="24"/>
        </w:rPr>
      </w:pPr>
    </w:p>
    <w:p w14:paraId="3D677A43" w14:textId="60865162" w:rsidR="0048237A" w:rsidRPr="00712AE5" w:rsidRDefault="00E717B3" w:rsidP="00712AE5">
      <w:pPr>
        <w:spacing w:line="240" w:lineRule="auto"/>
        <w:ind w:firstLine="284"/>
        <w:jc w:val="both"/>
        <w:rPr>
          <w:szCs w:val="24"/>
        </w:rPr>
      </w:pPr>
      <w:r w:rsidRPr="00712AE5">
        <w:rPr>
          <w:szCs w:val="24"/>
        </w:rPr>
        <w:t>In order to check the working hypothesi</w:t>
      </w:r>
      <w:r w:rsidR="00A24EBE" w:rsidRPr="00712AE5">
        <w:rPr>
          <w:szCs w:val="24"/>
        </w:rPr>
        <w:t xml:space="preserve">s and verify the predictions discussed in </w:t>
      </w:r>
      <w:r w:rsidR="002F79CF" w:rsidRPr="00712AE5">
        <w:rPr>
          <w:szCs w:val="24"/>
        </w:rPr>
        <w:t xml:space="preserve">the previous </w:t>
      </w:r>
      <w:r w:rsidR="00A24EBE" w:rsidRPr="00712AE5">
        <w:rPr>
          <w:szCs w:val="24"/>
        </w:rPr>
        <w:t>sect</w:t>
      </w:r>
      <w:r w:rsidR="002F79CF" w:rsidRPr="00712AE5">
        <w:rPr>
          <w:szCs w:val="24"/>
        </w:rPr>
        <w:t>ions,</w:t>
      </w:r>
      <w:r w:rsidR="00A24EBE" w:rsidRPr="00712AE5">
        <w:rPr>
          <w:szCs w:val="24"/>
        </w:rPr>
        <w:t xml:space="preserve"> a test has been built up for a systematic </w:t>
      </w:r>
      <w:r w:rsidR="0048237A" w:rsidRPr="00712AE5">
        <w:rPr>
          <w:szCs w:val="24"/>
        </w:rPr>
        <w:t>interpretation</w:t>
      </w:r>
      <w:r w:rsidR="00A24EBE" w:rsidRPr="00712AE5">
        <w:rPr>
          <w:szCs w:val="24"/>
        </w:rPr>
        <w:t xml:space="preserve"> analysis concerning the acceptability of </w:t>
      </w:r>
      <w:r w:rsidR="002F79CF" w:rsidRPr="00712AE5">
        <w:rPr>
          <w:szCs w:val="24"/>
        </w:rPr>
        <w:t>NP</w:t>
      </w:r>
      <w:r w:rsidR="00C205A9">
        <w:rPr>
          <w:szCs w:val="24"/>
        </w:rPr>
        <w:t>r</w:t>
      </w:r>
      <w:r w:rsidR="002F79CF" w:rsidRPr="00712AE5">
        <w:rPr>
          <w:szCs w:val="24"/>
        </w:rPr>
        <w:t xml:space="preserve"> in the sentential complements of the </w:t>
      </w:r>
      <w:r w:rsidR="00A24EBE" w:rsidRPr="00712AE5">
        <w:rPr>
          <w:szCs w:val="24"/>
        </w:rPr>
        <w:t xml:space="preserve">different </w:t>
      </w:r>
      <w:r w:rsidR="002F79CF" w:rsidRPr="00712AE5">
        <w:rPr>
          <w:szCs w:val="24"/>
        </w:rPr>
        <w:t>verb classes identified in Hooper &amp; Thompson (1973)</w:t>
      </w:r>
      <w:r w:rsidR="00A24EBE" w:rsidRPr="00712AE5">
        <w:rPr>
          <w:szCs w:val="24"/>
        </w:rPr>
        <w:t xml:space="preserve"> in the </w:t>
      </w:r>
      <w:r w:rsidR="002F79CF" w:rsidRPr="00712AE5">
        <w:rPr>
          <w:szCs w:val="24"/>
        </w:rPr>
        <w:t>two</w:t>
      </w:r>
      <w:r w:rsidR="00A24EBE" w:rsidRPr="00712AE5">
        <w:rPr>
          <w:szCs w:val="24"/>
        </w:rPr>
        <w:t xml:space="preserve"> langu</w:t>
      </w:r>
      <w:r w:rsidR="002F79CF" w:rsidRPr="00712AE5">
        <w:rPr>
          <w:szCs w:val="24"/>
        </w:rPr>
        <w:t>ages under examination (English</w:t>
      </w:r>
      <w:r w:rsidR="00A24EBE" w:rsidRPr="00712AE5">
        <w:rPr>
          <w:szCs w:val="24"/>
        </w:rPr>
        <w:t xml:space="preserve"> and Spanish). </w:t>
      </w:r>
      <w:r w:rsidR="0048237A" w:rsidRPr="00712AE5">
        <w:rPr>
          <w:szCs w:val="24"/>
        </w:rPr>
        <w:t xml:space="preserve">The main purpose of the experiment is to obtain data from </w:t>
      </w:r>
      <w:r w:rsidR="001B1DE4" w:rsidRPr="00712AE5">
        <w:rPr>
          <w:szCs w:val="24"/>
        </w:rPr>
        <w:t>the</w:t>
      </w:r>
      <w:r w:rsidR="0048237A" w:rsidRPr="00712AE5">
        <w:rPr>
          <w:szCs w:val="24"/>
        </w:rPr>
        <w:t xml:space="preserve"> real use of the language, as opposed to the judgments found in </w:t>
      </w:r>
      <w:r w:rsidRPr="00712AE5">
        <w:rPr>
          <w:szCs w:val="24"/>
        </w:rPr>
        <w:t xml:space="preserve">purely </w:t>
      </w:r>
      <w:r w:rsidR="0048237A" w:rsidRPr="00712AE5">
        <w:rPr>
          <w:szCs w:val="24"/>
        </w:rPr>
        <w:t xml:space="preserve">theoretical approaches. </w:t>
      </w:r>
      <w:r w:rsidRPr="00712AE5">
        <w:rPr>
          <w:szCs w:val="24"/>
        </w:rPr>
        <w:t>Actually, NP</w:t>
      </w:r>
      <w:r w:rsidR="00C205A9">
        <w:rPr>
          <w:szCs w:val="24"/>
        </w:rPr>
        <w:t>r</w:t>
      </w:r>
      <w:r w:rsidRPr="00712AE5">
        <w:rPr>
          <w:szCs w:val="24"/>
        </w:rPr>
        <w:t xml:space="preserve"> of an adjunct is judged as grammatical in the complement of all verbal classes in Haegeman (2012), whereas in Hooper &amp; Thompson (1973)</w:t>
      </w:r>
      <w:r w:rsidR="001B1DE4" w:rsidRPr="00712AE5">
        <w:rPr>
          <w:szCs w:val="24"/>
        </w:rPr>
        <w:t xml:space="preserve"> or Green (1976)</w:t>
      </w:r>
      <w:r w:rsidRPr="00712AE5">
        <w:rPr>
          <w:szCs w:val="24"/>
        </w:rPr>
        <w:t xml:space="preserve"> the same construction is ruled out in terms of acceptability. In addition, in Spanish there is no study on a possible asymmetry between argument vs. adjunct fronting. The results of the survey are intended to fill in these gaps.</w:t>
      </w:r>
    </w:p>
    <w:p w14:paraId="45CA332F" w14:textId="77777777" w:rsidR="00A24EBE" w:rsidRPr="00712AE5" w:rsidRDefault="00E717B3" w:rsidP="00712AE5">
      <w:pPr>
        <w:spacing w:line="240" w:lineRule="auto"/>
        <w:ind w:firstLine="284"/>
        <w:jc w:val="both"/>
        <w:rPr>
          <w:szCs w:val="24"/>
        </w:rPr>
      </w:pPr>
      <w:r w:rsidRPr="00712AE5">
        <w:rPr>
          <w:szCs w:val="24"/>
        </w:rPr>
        <w:t>In the tests, i</w:t>
      </w:r>
      <w:r w:rsidR="00A24EBE" w:rsidRPr="00712AE5">
        <w:rPr>
          <w:szCs w:val="24"/>
        </w:rPr>
        <w:t>nformants were asked to express their judgments as “OK” (full acceptance/grammaticality), “??” (marginal, but still acceptable) and “NO” (unacceptable/ungrammatical).</w:t>
      </w:r>
      <w:r w:rsidR="00AE2999" w:rsidRPr="00712AE5">
        <w:rPr>
          <w:szCs w:val="24"/>
        </w:rPr>
        <w:t xml:space="preserve"> The sentences were conveniently randomized so the informants could not create patterns of behavior.</w:t>
      </w:r>
    </w:p>
    <w:p w14:paraId="791A598D" w14:textId="77777777" w:rsidR="00AE2999" w:rsidRPr="00712AE5" w:rsidRDefault="002F79CF" w:rsidP="00712AE5">
      <w:pPr>
        <w:spacing w:line="240" w:lineRule="auto"/>
        <w:ind w:firstLine="284"/>
        <w:jc w:val="both"/>
        <w:rPr>
          <w:szCs w:val="24"/>
        </w:rPr>
      </w:pPr>
      <w:r w:rsidRPr="00712AE5">
        <w:rPr>
          <w:szCs w:val="24"/>
        </w:rPr>
        <w:t>I have</w:t>
      </w:r>
      <w:r w:rsidR="00A24EBE" w:rsidRPr="00712AE5">
        <w:rPr>
          <w:szCs w:val="24"/>
        </w:rPr>
        <w:t xml:space="preserve"> collect</w:t>
      </w:r>
      <w:r w:rsidRPr="00712AE5">
        <w:rPr>
          <w:szCs w:val="24"/>
        </w:rPr>
        <w:t>ed</w:t>
      </w:r>
      <w:r w:rsidR="00A24EBE" w:rsidRPr="00712AE5">
        <w:rPr>
          <w:szCs w:val="24"/>
        </w:rPr>
        <w:t xml:space="preserve"> 89 for Spanish and 76 for English (taking into consideration only full responses). </w:t>
      </w:r>
      <w:r w:rsidR="00AE2999" w:rsidRPr="00712AE5">
        <w:rPr>
          <w:szCs w:val="24"/>
        </w:rPr>
        <w:t>The Spanish group was made up of students of 4</w:t>
      </w:r>
      <w:r w:rsidR="00AE2999" w:rsidRPr="00712AE5">
        <w:rPr>
          <w:szCs w:val="24"/>
          <w:vertAlign w:val="superscript"/>
        </w:rPr>
        <w:t>th</w:t>
      </w:r>
      <w:r w:rsidR="00AE2999" w:rsidRPr="00712AE5">
        <w:rPr>
          <w:szCs w:val="24"/>
        </w:rPr>
        <w:t xml:space="preserve"> year of the Degree in English Studies at the University of Seville, whereas the English one consisted of </w:t>
      </w:r>
      <w:r w:rsidR="0067111A" w:rsidRPr="00712AE5">
        <w:rPr>
          <w:szCs w:val="24"/>
        </w:rPr>
        <w:t>students of Linguistics, at the University of Cambridge (UK).</w:t>
      </w:r>
    </w:p>
    <w:p w14:paraId="02EA815E" w14:textId="7E8B35D8" w:rsidR="00873D28" w:rsidRPr="00712AE5" w:rsidRDefault="000F1FB1" w:rsidP="00C205A9">
      <w:pPr>
        <w:spacing w:before="240" w:after="180" w:line="240" w:lineRule="auto"/>
        <w:jc w:val="both"/>
        <w:outlineLvl w:val="0"/>
        <w:rPr>
          <w:b/>
          <w:szCs w:val="24"/>
        </w:rPr>
      </w:pPr>
      <w:r>
        <w:rPr>
          <w:b/>
          <w:szCs w:val="24"/>
        </w:rPr>
        <w:t>5</w:t>
      </w:r>
      <w:r w:rsidR="00873D28" w:rsidRPr="00712AE5">
        <w:rPr>
          <w:b/>
          <w:szCs w:val="24"/>
        </w:rPr>
        <w:t>.</w:t>
      </w:r>
      <w:r w:rsidR="002F79CF" w:rsidRPr="00712AE5">
        <w:rPr>
          <w:b/>
          <w:szCs w:val="24"/>
        </w:rPr>
        <w:t>2.</w:t>
      </w:r>
      <w:r w:rsidR="00873D28" w:rsidRPr="00712AE5">
        <w:rPr>
          <w:b/>
          <w:szCs w:val="24"/>
        </w:rPr>
        <w:t xml:space="preserve"> </w:t>
      </w:r>
      <w:r w:rsidR="002F79CF" w:rsidRPr="00712AE5">
        <w:rPr>
          <w:b/>
          <w:szCs w:val="24"/>
        </w:rPr>
        <w:t>Data for NP</w:t>
      </w:r>
      <w:r w:rsidR="00C205A9">
        <w:rPr>
          <w:b/>
          <w:szCs w:val="24"/>
        </w:rPr>
        <w:t>r</w:t>
      </w:r>
      <w:r w:rsidR="00873D28" w:rsidRPr="00712AE5">
        <w:rPr>
          <w:b/>
          <w:szCs w:val="24"/>
        </w:rPr>
        <w:t xml:space="preserve"> in </w:t>
      </w:r>
      <w:r w:rsidR="009A3987">
        <w:rPr>
          <w:b/>
          <w:szCs w:val="24"/>
        </w:rPr>
        <w:t>Complement C</w:t>
      </w:r>
      <w:r w:rsidR="00873D28" w:rsidRPr="00712AE5">
        <w:rPr>
          <w:b/>
          <w:szCs w:val="24"/>
        </w:rPr>
        <w:t>lauses</w:t>
      </w:r>
    </w:p>
    <w:p w14:paraId="7971B276" w14:textId="32FB6819" w:rsidR="00873D28" w:rsidRDefault="0067111A" w:rsidP="00712AE5">
      <w:pPr>
        <w:spacing w:line="240" w:lineRule="auto"/>
        <w:ind w:firstLine="284"/>
        <w:jc w:val="both"/>
        <w:rPr>
          <w:szCs w:val="24"/>
        </w:rPr>
      </w:pPr>
      <w:r w:rsidRPr="00712AE5">
        <w:rPr>
          <w:szCs w:val="24"/>
        </w:rPr>
        <w:t>The survey contained two sentences for each verbal class</w:t>
      </w:r>
      <w:r w:rsidR="00873D28" w:rsidRPr="00712AE5">
        <w:rPr>
          <w:szCs w:val="24"/>
        </w:rPr>
        <w:t xml:space="preserve"> in Hooper </w:t>
      </w:r>
      <w:r w:rsidR="00F27F1F" w:rsidRPr="00712AE5">
        <w:rPr>
          <w:szCs w:val="24"/>
        </w:rPr>
        <w:t>and</w:t>
      </w:r>
      <w:r w:rsidR="00873D28" w:rsidRPr="00712AE5">
        <w:rPr>
          <w:szCs w:val="24"/>
        </w:rPr>
        <w:t xml:space="preserve"> Thompson’s (1973) classification</w:t>
      </w:r>
      <w:r w:rsidRPr="00712AE5">
        <w:rPr>
          <w:szCs w:val="24"/>
        </w:rPr>
        <w:t>, both for English and for Spanish</w:t>
      </w:r>
      <w:r w:rsidR="00873D28" w:rsidRPr="00712AE5">
        <w:rPr>
          <w:szCs w:val="24"/>
        </w:rPr>
        <w:t>.</w:t>
      </w:r>
      <w:r w:rsidRPr="00712AE5">
        <w:rPr>
          <w:szCs w:val="24"/>
        </w:rPr>
        <w:t xml:space="preserve"> The sentences contained either argument fronting or adjunct fronting in the form of NP</w:t>
      </w:r>
      <w:r w:rsidR="00C205A9">
        <w:rPr>
          <w:szCs w:val="24"/>
        </w:rPr>
        <w:t>r</w:t>
      </w:r>
      <w:r w:rsidRPr="00712AE5">
        <w:rPr>
          <w:szCs w:val="24"/>
        </w:rPr>
        <w:t xml:space="preserve">. </w:t>
      </w:r>
      <w:r w:rsidR="00215EB4" w:rsidRPr="00712AE5">
        <w:rPr>
          <w:szCs w:val="24"/>
        </w:rPr>
        <w:t>In the survey I proposed two different sentences per verbal class for both types of NP</w:t>
      </w:r>
      <w:r w:rsidR="00C205A9">
        <w:rPr>
          <w:szCs w:val="24"/>
        </w:rPr>
        <w:t>r</w:t>
      </w:r>
      <w:r w:rsidR="00215EB4" w:rsidRPr="00712AE5">
        <w:rPr>
          <w:szCs w:val="24"/>
        </w:rPr>
        <w:t>, namely argument and adjunct NP</w:t>
      </w:r>
      <w:r w:rsidR="00C205A9">
        <w:rPr>
          <w:szCs w:val="24"/>
        </w:rPr>
        <w:t>r</w:t>
      </w:r>
      <w:r w:rsidR="00215EB4" w:rsidRPr="00712AE5">
        <w:rPr>
          <w:szCs w:val="24"/>
        </w:rPr>
        <w:t xml:space="preserve">. </w:t>
      </w:r>
      <w:r w:rsidRPr="00712AE5">
        <w:rPr>
          <w:szCs w:val="24"/>
        </w:rPr>
        <w:t>Following is a sample of the sentences that I have tested (I used capital letters to indicate that informants should take the preposed element as emphatic</w:t>
      </w:r>
      <w:r w:rsidR="000F1FB1">
        <w:rPr>
          <w:szCs w:val="24"/>
        </w:rPr>
        <w:t>, though emphasis does not involve contrast</w:t>
      </w:r>
      <w:r w:rsidRPr="00712AE5">
        <w:rPr>
          <w:szCs w:val="24"/>
        </w:rPr>
        <w:t>):</w:t>
      </w:r>
      <w:r w:rsidR="00873D28" w:rsidRPr="00712AE5">
        <w:rPr>
          <w:szCs w:val="24"/>
        </w:rPr>
        <w:t xml:space="preserve"> </w:t>
      </w:r>
    </w:p>
    <w:p w14:paraId="19D8455E" w14:textId="77777777" w:rsidR="009A3987" w:rsidRPr="00712AE5" w:rsidRDefault="009A3987" w:rsidP="00712AE5">
      <w:pPr>
        <w:spacing w:line="240" w:lineRule="auto"/>
        <w:ind w:firstLine="284"/>
        <w:jc w:val="both"/>
        <w:rPr>
          <w:szCs w:val="24"/>
        </w:rPr>
      </w:pPr>
    </w:p>
    <w:p w14:paraId="18E9F24E" w14:textId="25BDD851" w:rsidR="0067111A" w:rsidRPr="009A3987" w:rsidRDefault="0067111A" w:rsidP="009A3987">
      <w:pPr>
        <w:pStyle w:val="Prrafodelista"/>
        <w:numPr>
          <w:ilvl w:val="0"/>
          <w:numId w:val="5"/>
        </w:numPr>
        <w:spacing w:line="240" w:lineRule="auto"/>
        <w:ind w:left="284" w:hanging="284"/>
        <w:jc w:val="both"/>
        <w:rPr>
          <w:szCs w:val="24"/>
        </w:rPr>
      </w:pPr>
      <w:r w:rsidRPr="009A3987">
        <w:rPr>
          <w:szCs w:val="24"/>
        </w:rPr>
        <w:t>NP</w:t>
      </w:r>
      <w:r w:rsidR="00C205A9">
        <w:rPr>
          <w:szCs w:val="24"/>
        </w:rPr>
        <w:t>r</w:t>
      </w:r>
      <w:r w:rsidRPr="009A3987">
        <w:rPr>
          <w:szCs w:val="24"/>
        </w:rPr>
        <w:t xml:space="preserve"> in English: Argument fronting</w:t>
      </w:r>
      <w:r w:rsidR="0048237A" w:rsidRPr="009A3987">
        <w:rPr>
          <w:szCs w:val="24"/>
        </w:rPr>
        <w:t xml:space="preserve"> (based on Radford 2009)</w:t>
      </w:r>
    </w:p>
    <w:p w14:paraId="620154EE" w14:textId="77777777" w:rsidR="009A3987" w:rsidRDefault="009A3987" w:rsidP="00712AE5">
      <w:pPr>
        <w:spacing w:line="240" w:lineRule="auto"/>
        <w:ind w:firstLine="284"/>
        <w:jc w:val="both"/>
        <w:rPr>
          <w:szCs w:val="24"/>
        </w:rPr>
      </w:pPr>
    </w:p>
    <w:p w14:paraId="682409F2" w14:textId="21BD71DE" w:rsidR="00215EB4" w:rsidRPr="00712AE5" w:rsidRDefault="00977D2F" w:rsidP="00C205A9">
      <w:pPr>
        <w:spacing w:line="240" w:lineRule="auto"/>
        <w:ind w:firstLine="284"/>
        <w:jc w:val="both"/>
        <w:outlineLvl w:val="0"/>
        <w:rPr>
          <w:szCs w:val="24"/>
        </w:rPr>
      </w:pPr>
      <w:r w:rsidRPr="00712AE5">
        <w:rPr>
          <w:szCs w:val="24"/>
        </w:rPr>
        <w:t>(</w:t>
      </w:r>
      <w:r w:rsidR="000F1FB1">
        <w:rPr>
          <w:szCs w:val="24"/>
        </w:rPr>
        <w:t>41</w:t>
      </w:r>
      <w:r w:rsidR="009A3987">
        <w:rPr>
          <w:szCs w:val="24"/>
        </w:rPr>
        <w:t xml:space="preserve">) </w:t>
      </w:r>
      <w:r w:rsidR="00215EB4" w:rsidRPr="00712AE5">
        <w:rPr>
          <w:szCs w:val="24"/>
        </w:rPr>
        <w:t>(Class A)</w:t>
      </w:r>
    </w:p>
    <w:p w14:paraId="499E80CD" w14:textId="77777777" w:rsidR="00B145BF" w:rsidRPr="00712AE5" w:rsidRDefault="00FC5E3C" w:rsidP="00C205A9">
      <w:pPr>
        <w:spacing w:line="240" w:lineRule="auto"/>
        <w:ind w:firstLine="708"/>
        <w:jc w:val="both"/>
        <w:outlineLvl w:val="0"/>
        <w:rPr>
          <w:szCs w:val="24"/>
        </w:rPr>
      </w:pPr>
      <w:r w:rsidRPr="00712AE5">
        <w:rPr>
          <w:szCs w:val="24"/>
        </w:rPr>
        <w:t xml:space="preserve">a. </w:t>
      </w:r>
      <w:r w:rsidR="0048237A" w:rsidRPr="00712AE5">
        <w:rPr>
          <w:szCs w:val="24"/>
        </w:rPr>
        <w:t xml:space="preserve">He said that </w:t>
      </w:r>
      <w:r w:rsidR="00977D2F" w:rsidRPr="00712AE5">
        <w:rPr>
          <w:szCs w:val="24"/>
        </w:rPr>
        <w:t xml:space="preserve">NO OTHER COLLEAGUE </w:t>
      </w:r>
      <w:r w:rsidR="0048237A" w:rsidRPr="00712AE5">
        <w:rPr>
          <w:szCs w:val="24"/>
        </w:rPr>
        <w:t xml:space="preserve">would he turn to. </w:t>
      </w:r>
    </w:p>
    <w:p w14:paraId="60C003EC" w14:textId="77777777" w:rsidR="00215EB4" w:rsidRPr="00712AE5" w:rsidRDefault="00215EB4" w:rsidP="009A3987">
      <w:pPr>
        <w:spacing w:line="240" w:lineRule="auto"/>
        <w:ind w:firstLine="708"/>
        <w:jc w:val="both"/>
        <w:rPr>
          <w:szCs w:val="24"/>
        </w:rPr>
      </w:pPr>
      <w:r w:rsidRPr="00712AE5">
        <w:rPr>
          <w:szCs w:val="24"/>
        </w:rPr>
        <w:t>(Class B)</w:t>
      </w:r>
    </w:p>
    <w:p w14:paraId="41637191" w14:textId="77777777" w:rsidR="0048237A" w:rsidRPr="00712AE5" w:rsidRDefault="00FC5E3C" w:rsidP="00C205A9">
      <w:pPr>
        <w:spacing w:line="240" w:lineRule="auto"/>
        <w:ind w:firstLine="708"/>
        <w:jc w:val="both"/>
        <w:outlineLvl w:val="0"/>
        <w:rPr>
          <w:szCs w:val="24"/>
        </w:rPr>
      </w:pPr>
      <w:r w:rsidRPr="00712AE5">
        <w:rPr>
          <w:szCs w:val="24"/>
        </w:rPr>
        <w:t xml:space="preserve">b. </w:t>
      </w:r>
      <w:r w:rsidR="0048237A" w:rsidRPr="00712AE5">
        <w:rPr>
          <w:szCs w:val="24"/>
        </w:rPr>
        <w:t xml:space="preserve">I guess that </w:t>
      </w:r>
      <w:r w:rsidR="00977D2F" w:rsidRPr="00712AE5">
        <w:rPr>
          <w:szCs w:val="24"/>
        </w:rPr>
        <w:t xml:space="preserve">NO OTHER COLLEAGUE </w:t>
      </w:r>
      <w:r w:rsidR="0048237A" w:rsidRPr="00712AE5">
        <w:rPr>
          <w:szCs w:val="24"/>
        </w:rPr>
        <w:t xml:space="preserve">could he turn to. </w:t>
      </w:r>
    </w:p>
    <w:p w14:paraId="1F0892AE" w14:textId="77777777" w:rsidR="00215EB4" w:rsidRPr="00712AE5" w:rsidRDefault="00215EB4" w:rsidP="009A3987">
      <w:pPr>
        <w:spacing w:line="240" w:lineRule="auto"/>
        <w:ind w:firstLine="708"/>
        <w:jc w:val="both"/>
        <w:rPr>
          <w:szCs w:val="24"/>
        </w:rPr>
      </w:pPr>
      <w:r w:rsidRPr="00712AE5">
        <w:rPr>
          <w:szCs w:val="24"/>
        </w:rPr>
        <w:t>(Class C)</w:t>
      </w:r>
    </w:p>
    <w:p w14:paraId="26EFF03C" w14:textId="77777777" w:rsidR="0048237A" w:rsidRPr="00712AE5" w:rsidRDefault="00FC5E3C" w:rsidP="00C205A9">
      <w:pPr>
        <w:spacing w:line="240" w:lineRule="auto"/>
        <w:ind w:firstLine="708"/>
        <w:jc w:val="both"/>
        <w:outlineLvl w:val="0"/>
        <w:rPr>
          <w:szCs w:val="24"/>
        </w:rPr>
      </w:pPr>
      <w:r w:rsidRPr="00712AE5">
        <w:rPr>
          <w:szCs w:val="24"/>
        </w:rPr>
        <w:t xml:space="preserve">c. </w:t>
      </w:r>
      <w:r w:rsidR="0048237A" w:rsidRPr="00712AE5">
        <w:rPr>
          <w:szCs w:val="24"/>
        </w:rPr>
        <w:t xml:space="preserve">I doubt that </w:t>
      </w:r>
      <w:r w:rsidR="00977D2F" w:rsidRPr="00712AE5">
        <w:rPr>
          <w:szCs w:val="24"/>
        </w:rPr>
        <w:t xml:space="preserve">NO OTHER COLLEAGUE </w:t>
      </w:r>
      <w:r w:rsidR="0048237A" w:rsidRPr="00712AE5">
        <w:rPr>
          <w:szCs w:val="24"/>
        </w:rPr>
        <w:t xml:space="preserve">could he turn to. </w:t>
      </w:r>
    </w:p>
    <w:p w14:paraId="5DDFEB29" w14:textId="77777777" w:rsidR="00215EB4" w:rsidRPr="00712AE5" w:rsidRDefault="00215EB4" w:rsidP="009A3987">
      <w:pPr>
        <w:spacing w:line="240" w:lineRule="auto"/>
        <w:ind w:firstLine="708"/>
        <w:jc w:val="both"/>
        <w:rPr>
          <w:szCs w:val="24"/>
        </w:rPr>
      </w:pPr>
      <w:r w:rsidRPr="00712AE5">
        <w:rPr>
          <w:szCs w:val="24"/>
        </w:rPr>
        <w:t>(Class D)</w:t>
      </w:r>
    </w:p>
    <w:p w14:paraId="724D7B07" w14:textId="77777777" w:rsidR="0048237A" w:rsidRPr="00712AE5" w:rsidRDefault="00FC5E3C" w:rsidP="00C205A9">
      <w:pPr>
        <w:spacing w:line="240" w:lineRule="auto"/>
        <w:ind w:firstLine="708"/>
        <w:jc w:val="both"/>
        <w:outlineLvl w:val="0"/>
        <w:rPr>
          <w:szCs w:val="24"/>
        </w:rPr>
      </w:pPr>
      <w:r w:rsidRPr="00712AE5">
        <w:rPr>
          <w:szCs w:val="24"/>
        </w:rPr>
        <w:t xml:space="preserve">d. </w:t>
      </w:r>
      <w:r w:rsidR="0048237A" w:rsidRPr="00712AE5">
        <w:rPr>
          <w:szCs w:val="24"/>
        </w:rPr>
        <w:t xml:space="preserve">I </w:t>
      </w:r>
      <w:r w:rsidR="00215EB4" w:rsidRPr="00712AE5">
        <w:rPr>
          <w:szCs w:val="24"/>
        </w:rPr>
        <w:t>was</w:t>
      </w:r>
      <w:r w:rsidR="0048237A" w:rsidRPr="00712AE5">
        <w:rPr>
          <w:szCs w:val="24"/>
        </w:rPr>
        <w:t xml:space="preserve"> surprised that </w:t>
      </w:r>
      <w:r w:rsidR="00977D2F" w:rsidRPr="00712AE5">
        <w:rPr>
          <w:szCs w:val="24"/>
        </w:rPr>
        <w:t xml:space="preserve">NO OTHER COLLEAGUE </w:t>
      </w:r>
      <w:r w:rsidR="0048237A" w:rsidRPr="00712AE5">
        <w:rPr>
          <w:szCs w:val="24"/>
        </w:rPr>
        <w:t xml:space="preserve">could he turn to. </w:t>
      </w:r>
    </w:p>
    <w:p w14:paraId="2175B468" w14:textId="77777777" w:rsidR="00215EB4" w:rsidRPr="00712AE5" w:rsidRDefault="00215EB4" w:rsidP="009A3987">
      <w:pPr>
        <w:spacing w:line="240" w:lineRule="auto"/>
        <w:ind w:firstLine="708"/>
        <w:jc w:val="both"/>
        <w:rPr>
          <w:szCs w:val="24"/>
        </w:rPr>
      </w:pPr>
      <w:r w:rsidRPr="00712AE5">
        <w:rPr>
          <w:szCs w:val="24"/>
        </w:rPr>
        <w:lastRenderedPageBreak/>
        <w:t>(Class E)</w:t>
      </w:r>
    </w:p>
    <w:p w14:paraId="3B96ACCF" w14:textId="77777777" w:rsidR="0048237A" w:rsidRPr="00712AE5" w:rsidRDefault="00FC5E3C" w:rsidP="00C205A9">
      <w:pPr>
        <w:spacing w:line="240" w:lineRule="auto"/>
        <w:ind w:firstLine="708"/>
        <w:jc w:val="both"/>
        <w:outlineLvl w:val="0"/>
        <w:rPr>
          <w:szCs w:val="24"/>
        </w:rPr>
      </w:pPr>
      <w:r w:rsidRPr="00712AE5">
        <w:rPr>
          <w:szCs w:val="24"/>
        </w:rPr>
        <w:t xml:space="preserve">e. </w:t>
      </w:r>
      <w:r w:rsidR="0048237A" w:rsidRPr="00712AE5">
        <w:rPr>
          <w:szCs w:val="24"/>
        </w:rPr>
        <w:t xml:space="preserve">I realized that </w:t>
      </w:r>
      <w:r w:rsidR="00977D2F" w:rsidRPr="00712AE5">
        <w:rPr>
          <w:szCs w:val="24"/>
        </w:rPr>
        <w:t xml:space="preserve">NO OTHER COLLEAGUE </w:t>
      </w:r>
      <w:r w:rsidR="0048237A" w:rsidRPr="00712AE5">
        <w:rPr>
          <w:szCs w:val="24"/>
        </w:rPr>
        <w:t xml:space="preserve">could he turn to. </w:t>
      </w:r>
    </w:p>
    <w:p w14:paraId="1E704F6D" w14:textId="77777777" w:rsidR="009A3987" w:rsidRDefault="009A3987" w:rsidP="009A3987">
      <w:pPr>
        <w:spacing w:line="240" w:lineRule="auto"/>
        <w:jc w:val="both"/>
        <w:rPr>
          <w:szCs w:val="24"/>
        </w:rPr>
      </w:pPr>
    </w:p>
    <w:p w14:paraId="55A3D459" w14:textId="7F206FB7" w:rsidR="0048237A" w:rsidRPr="00712AE5" w:rsidRDefault="00FC5E3C" w:rsidP="009A3987">
      <w:pPr>
        <w:spacing w:line="240" w:lineRule="auto"/>
        <w:jc w:val="both"/>
        <w:rPr>
          <w:szCs w:val="24"/>
        </w:rPr>
      </w:pPr>
      <w:r w:rsidRPr="00712AE5">
        <w:rPr>
          <w:szCs w:val="24"/>
        </w:rPr>
        <w:t>2. NP</w:t>
      </w:r>
      <w:r w:rsidR="00C205A9">
        <w:rPr>
          <w:szCs w:val="24"/>
        </w:rPr>
        <w:t>r</w:t>
      </w:r>
      <w:r w:rsidRPr="00712AE5">
        <w:rPr>
          <w:szCs w:val="24"/>
        </w:rPr>
        <w:t xml:space="preserve"> in English: Adjunct fronting (based on Meinunger 2004)</w:t>
      </w:r>
    </w:p>
    <w:p w14:paraId="09164CAD" w14:textId="77777777" w:rsidR="009A3987" w:rsidRDefault="009A3987" w:rsidP="009A3987">
      <w:pPr>
        <w:overflowPunct/>
        <w:autoSpaceDE/>
        <w:autoSpaceDN/>
        <w:adjustRightInd/>
        <w:spacing w:line="240" w:lineRule="auto"/>
        <w:ind w:firstLine="284"/>
        <w:jc w:val="both"/>
        <w:textAlignment w:val="auto"/>
        <w:rPr>
          <w:szCs w:val="24"/>
        </w:rPr>
      </w:pPr>
    </w:p>
    <w:p w14:paraId="3788435E" w14:textId="76ED6C3A" w:rsidR="00215EB4" w:rsidRPr="00712AE5" w:rsidRDefault="004A0E00" w:rsidP="00C205A9">
      <w:pPr>
        <w:overflowPunct/>
        <w:autoSpaceDE/>
        <w:autoSpaceDN/>
        <w:adjustRightInd/>
        <w:spacing w:line="240" w:lineRule="auto"/>
        <w:ind w:firstLine="284"/>
        <w:jc w:val="both"/>
        <w:textAlignment w:val="auto"/>
        <w:outlineLvl w:val="0"/>
        <w:rPr>
          <w:szCs w:val="24"/>
        </w:rPr>
      </w:pPr>
      <w:r>
        <w:rPr>
          <w:szCs w:val="24"/>
        </w:rPr>
        <w:t>(</w:t>
      </w:r>
      <w:r w:rsidR="000F1FB1">
        <w:rPr>
          <w:szCs w:val="24"/>
        </w:rPr>
        <w:t>42</w:t>
      </w:r>
      <w:r w:rsidR="00FC5E3C" w:rsidRPr="00712AE5">
        <w:rPr>
          <w:szCs w:val="24"/>
        </w:rPr>
        <w:t xml:space="preserve">) </w:t>
      </w:r>
      <w:r w:rsidR="00215EB4" w:rsidRPr="00712AE5">
        <w:rPr>
          <w:szCs w:val="24"/>
        </w:rPr>
        <w:t>(Class A)</w:t>
      </w:r>
    </w:p>
    <w:p w14:paraId="018D41AC" w14:textId="77777777" w:rsidR="00FC5E3C" w:rsidRPr="00712AE5" w:rsidRDefault="00FC5E3C" w:rsidP="00C205A9">
      <w:pPr>
        <w:overflowPunct/>
        <w:autoSpaceDE/>
        <w:autoSpaceDN/>
        <w:adjustRightInd/>
        <w:spacing w:line="240" w:lineRule="auto"/>
        <w:ind w:firstLine="708"/>
        <w:jc w:val="both"/>
        <w:textAlignment w:val="auto"/>
        <w:outlineLvl w:val="0"/>
        <w:rPr>
          <w:szCs w:val="24"/>
        </w:rPr>
      </w:pPr>
      <w:r w:rsidRPr="00712AE5">
        <w:rPr>
          <w:szCs w:val="24"/>
        </w:rPr>
        <w:t xml:space="preserve">a. He said that NEVER IN HIS LIFE did he do anything like that. </w:t>
      </w:r>
    </w:p>
    <w:p w14:paraId="231D12C4" w14:textId="77777777" w:rsidR="00215EB4" w:rsidRPr="00712AE5" w:rsidRDefault="00FC5E3C" w:rsidP="009A3987">
      <w:pPr>
        <w:overflowPunct/>
        <w:autoSpaceDE/>
        <w:autoSpaceDN/>
        <w:adjustRightInd/>
        <w:spacing w:line="240" w:lineRule="auto"/>
        <w:ind w:firstLine="284"/>
        <w:jc w:val="both"/>
        <w:textAlignment w:val="auto"/>
        <w:rPr>
          <w:szCs w:val="24"/>
        </w:rPr>
      </w:pPr>
      <w:r w:rsidRPr="00712AE5">
        <w:rPr>
          <w:szCs w:val="24"/>
        </w:rPr>
        <w:tab/>
      </w:r>
      <w:r w:rsidR="00215EB4" w:rsidRPr="00712AE5">
        <w:rPr>
          <w:szCs w:val="24"/>
        </w:rPr>
        <w:t>(Class B)</w:t>
      </w:r>
    </w:p>
    <w:p w14:paraId="2D65B449" w14:textId="77777777" w:rsidR="00FC5E3C" w:rsidRPr="00712AE5" w:rsidRDefault="00FC5E3C" w:rsidP="00C205A9">
      <w:pPr>
        <w:overflowPunct/>
        <w:autoSpaceDE/>
        <w:autoSpaceDN/>
        <w:adjustRightInd/>
        <w:spacing w:line="240" w:lineRule="auto"/>
        <w:ind w:firstLine="708"/>
        <w:jc w:val="both"/>
        <w:textAlignment w:val="auto"/>
        <w:outlineLvl w:val="0"/>
        <w:rPr>
          <w:szCs w:val="24"/>
        </w:rPr>
      </w:pPr>
      <w:r w:rsidRPr="00712AE5">
        <w:rPr>
          <w:szCs w:val="24"/>
        </w:rPr>
        <w:t>b. It appears that NEVER IN HIS LIFE did he do anything like that.</w:t>
      </w:r>
    </w:p>
    <w:p w14:paraId="31C213A6" w14:textId="77777777" w:rsidR="00215EB4" w:rsidRPr="00712AE5" w:rsidRDefault="00215EB4" w:rsidP="004A0E00">
      <w:pPr>
        <w:overflowPunct/>
        <w:autoSpaceDE/>
        <w:autoSpaceDN/>
        <w:adjustRightInd/>
        <w:spacing w:line="240" w:lineRule="auto"/>
        <w:ind w:firstLine="708"/>
        <w:jc w:val="both"/>
        <w:textAlignment w:val="auto"/>
        <w:rPr>
          <w:szCs w:val="24"/>
        </w:rPr>
      </w:pPr>
      <w:r w:rsidRPr="00712AE5">
        <w:rPr>
          <w:szCs w:val="24"/>
        </w:rPr>
        <w:t>(Class C)</w:t>
      </w:r>
    </w:p>
    <w:p w14:paraId="7D788F32" w14:textId="77777777" w:rsidR="00FC5E3C" w:rsidRPr="004A0E00" w:rsidRDefault="00FC5E3C" w:rsidP="00C205A9">
      <w:pPr>
        <w:overflowPunct/>
        <w:autoSpaceDE/>
        <w:autoSpaceDN/>
        <w:adjustRightInd/>
        <w:spacing w:line="240" w:lineRule="auto"/>
        <w:ind w:firstLine="708"/>
        <w:jc w:val="both"/>
        <w:textAlignment w:val="auto"/>
        <w:outlineLvl w:val="0"/>
        <w:rPr>
          <w:szCs w:val="24"/>
        </w:rPr>
      </w:pPr>
      <w:r w:rsidRPr="004A0E00">
        <w:rPr>
          <w:szCs w:val="24"/>
        </w:rPr>
        <w:t xml:space="preserve">c. John denied that NEVER IN HIS LIFE had he seen this woman. </w:t>
      </w:r>
    </w:p>
    <w:p w14:paraId="151A6917" w14:textId="77777777" w:rsidR="00215EB4" w:rsidRPr="00712AE5" w:rsidRDefault="00FC5E3C" w:rsidP="009A3987">
      <w:pPr>
        <w:overflowPunct/>
        <w:autoSpaceDE/>
        <w:autoSpaceDN/>
        <w:adjustRightInd/>
        <w:spacing w:line="240" w:lineRule="auto"/>
        <w:ind w:firstLine="284"/>
        <w:jc w:val="both"/>
        <w:textAlignment w:val="auto"/>
        <w:rPr>
          <w:szCs w:val="24"/>
        </w:rPr>
      </w:pPr>
      <w:r w:rsidRPr="00712AE5">
        <w:rPr>
          <w:szCs w:val="24"/>
        </w:rPr>
        <w:tab/>
      </w:r>
      <w:r w:rsidR="00215EB4" w:rsidRPr="00712AE5">
        <w:rPr>
          <w:szCs w:val="24"/>
        </w:rPr>
        <w:t>(Class D)</w:t>
      </w:r>
    </w:p>
    <w:p w14:paraId="313E5339" w14:textId="77777777" w:rsidR="00FC5E3C" w:rsidRPr="00712AE5" w:rsidRDefault="00FC5E3C" w:rsidP="00C205A9">
      <w:pPr>
        <w:overflowPunct/>
        <w:autoSpaceDE/>
        <w:autoSpaceDN/>
        <w:adjustRightInd/>
        <w:spacing w:line="240" w:lineRule="auto"/>
        <w:ind w:firstLine="708"/>
        <w:jc w:val="both"/>
        <w:textAlignment w:val="auto"/>
        <w:outlineLvl w:val="0"/>
        <w:rPr>
          <w:szCs w:val="24"/>
        </w:rPr>
      </w:pPr>
      <w:r w:rsidRPr="00712AE5">
        <w:rPr>
          <w:szCs w:val="24"/>
        </w:rPr>
        <w:t xml:space="preserve">d. I resent that NEVER IN MY LIFE did I do anything like that. </w:t>
      </w:r>
    </w:p>
    <w:p w14:paraId="3F0B9091" w14:textId="77777777" w:rsidR="00215EB4" w:rsidRPr="004A0E00" w:rsidRDefault="00215EB4" w:rsidP="004A0E00">
      <w:pPr>
        <w:overflowPunct/>
        <w:autoSpaceDE/>
        <w:autoSpaceDN/>
        <w:adjustRightInd/>
        <w:spacing w:line="240" w:lineRule="auto"/>
        <w:ind w:firstLine="708"/>
        <w:jc w:val="both"/>
        <w:textAlignment w:val="auto"/>
        <w:rPr>
          <w:szCs w:val="24"/>
        </w:rPr>
      </w:pPr>
      <w:r w:rsidRPr="004A0E00">
        <w:rPr>
          <w:szCs w:val="24"/>
        </w:rPr>
        <w:t>(Cla</w:t>
      </w:r>
      <w:r w:rsidR="004A0E00">
        <w:rPr>
          <w:szCs w:val="24"/>
        </w:rPr>
        <w:t>ss E) (Hooper and Thompson 1973,</w:t>
      </w:r>
      <w:r w:rsidRPr="004A0E00">
        <w:rPr>
          <w:szCs w:val="24"/>
        </w:rPr>
        <w:t xml:space="preserve"> 480)</w:t>
      </w:r>
    </w:p>
    <w:p w14:paraId="39B5E2DE" w14:textId="77777777" w:rsidR="00215EB4" w:rsidRDefault="00FC5E3C" w:rsidP="00C205A9">
      <w:pPr>
        <w:overflowPunct/>
        <w:autoSpaceDE/>
        <w:autoSpaceDN/>
        <w:adjustRightInd/>
        <w:spacing w:line="240" w:lineRule="auto"/>
        <w:ind w:firstLine="708"/>
        <w:jc w:val="both"/>
        <w:textAlignment w:val="auto"/>
        <w:outlineLvl w:val="0"/>
        <w:rPr>
          <w:szCs w:val="24"/>
        </w:rPr>
      </w:pPr>
      <w:r w:rsidRPr="004A0E00">
        <w:rPr>
          <w:szCs w:val="24"/>
        </w:rPr>
        <w:t xml:space="preserve">e. I found out that NEVER BEFORE had he had to borrow money. </w:t>
      </w:r>
    </w:p>
    <w:p w14:paraId="11CD3079" w14:textId="77777777" w:rsidR="004A0E00" w:rsidRPr="004A0E00" w:rsidRDefault="004A0E00" w:rsidP="004A0E00">
      <w:pPr>
        <w:overflowPunct/>
        <w:autoSpaceDE/>
        <w:autoSpaceDN/>
        <w:adjustRightInd/>
        <w:spacing w:line="240" w:lineRule="auto"/>
        <w:ind w:firstLine="708"/>
        <w:jc w:val="both"/>
        <w:textAlignment w:val="auto"/>
        <w:rPr>
          <w:szCs w:val="24"/>
        </w:rPr>
      </w:pPr>
    </w:p>
    <w:p w14:paraId="07C952EC" w14:textId="1A6ACCF3" w:rsidR="00FC5E3C" w:rsidRPr="00712AE5" w:rsidRDefault="00615575" w:rsidP="009A3987">
      <w:pPr>
        <w:overflowPunct/>
        <w:autoSpaceDE/>
        <w:autoSpaceDN/>
        <w:adjustRightInd/>
        <w:spacing w:line="240" w:lineRule="auto"/>
        <w:ind w:firstLine="284"/>
        <w:jc w:val="both"/>
        <w:textAlignment w:val="auto"/>
        <w:rPr>
          <w:szCs w:val="24"/>
        </w:rPr>
      </w:pPr>
      <w:r w:rsidRPr="00712AE5">
        <w:rPr>
          <w:szCs w:val="24"/>
        </w:rPr>
        <w:t>3. Spanish NP</w:t>
      </w:r>
      <w:r w:rsidR="00C205A9">
        <w:rPr>
          <w:szCs w:val="24"/>
        </w:rPr>
        <w:t>r</w:t>
      </w:r>
      <w:r w:rsidRPr="00712AE5">
        <w:rPr>
          <w:szCs w:val="24"/>
        </w:rPr>
        <w:t>: Argument fronting</w:t>
      </w:r>
    </w:p>
    <w:p w14:paraId="517EEDB7" w14:textId="63371849" w:rsidR="00215EB4" w:rsidRPr="00712AE5" w:rsidRDefault="004A0E00" w:rsidP="00C205A9">
      <w:pPr>
        <w:overflowPunct/>
        <w:autoSpaceDE/>
        <w:autoSpaceDN/>
        <w:adjustRightInd/>
        <w:spacing w:line="240" w:lineRule="auto"/>
        <w:ind w:firstLine="284"/>
        <w:jc w:val="both"/>
        <w:textAlignment w:val="auto"/>
        <w:outlineLvl w:val="0"/>
        <w:rPr>
          <w:szCs w:val="24"/>
        </w:rPr>
      </w:pPr>
      <w:r>
        <w:rPr>
          <w:szCs w:val="24"/>
        </w:rPr>
        <w:t>(</w:t>
      </w:r>
      <w:r w:rsidR="000F1FB1">
        <w:rPr>
          <w:szCs w:val="24"/>
        </w:rPr>
        <w:t>43</w:t>
      </w:r>
      <w:r w:rsidR="00215EB4" w:rsidRPr="00712AE5">
        <w:rPr>
          <w:szCs w:val="24"/>
        </w:rPr>
        <w:t>) (Class A)</w:t>
      </w:r>
    </w:p>
    <w:p w14:paraId="0D727859" w14:textId="77777777" w:rsidR="00215EB4" w:rsidRPr="00712AE5" w:rsidRDefault="00615575" w:rsidP="00C205A9">
      <w:pPr>
        <w:overflowPunct/>
        <w:autoSpaceDE/>
        <w:autoSpaceDN/>
        <w:adjustRightInd/>
        <w:spacing w:line="240" w:lineRule="auto"/>
        <w:ind w:firstLine="708"/>
        <w:jc w:val="both"/>
        <w:textAlignment w:val="auto"/>
        <w:outlineLvl w:val="0"/>
        <w:rPr>
          <w:szCs w:val="24"/>
          <w:lang w:val="es-ES"/>
        </w:rPr>
      </w:pPr>
      <w:r w:rsidRPr="00712AE5">
        <w:rPr>
          <w:szCs w:val="24"/>
          <w:lang w:val="es-ES"/>
        </w:rPr>
        <w:t xml:space="preserve">a. </w:t>
      </w:r>
      <w:r w:rsidR="00215EB4" w:rsidRPr="00712AE5">
        <w:rPr>
          <w:szCs w:val="24"/>
          <w:lang w:val="es-ES"/>
        </w:rPr>
        <w:t xml:space="preserve"> Dijo que A NINGÚN OTRO COMPAÑERO podría acudir Juan en busca de ayuda.</w:t>
      </w:r>
    </w:p>
    <w:p w14:paraId="7B7FB343" w14:textId="77777777" w:rsidR="00215EB4" w:rsidRPr="00712AE5" w:rsidRDefault="00215EB4" w:rsidP="004A0E00">
      <w:pPr>
        <w:overflowPunct/>
        <w:autoSpaceDE/>
        <w:autoSpaceDN/>
        <w:adjustRightInd/>
        <w:spacing w:line="240" w:lineRule="auto"/>
        <w:ind w:firstLine="708"/>
        <w:jc w:val="both"/>
        <w:textAlignment w:val="auto"/>
        <w:rPr>
          <w:szCs w:val="24"/>
          <w:lang w:val="es-ES"/>
        </w:rPr>
      </w:pPr>
      <w:r w:rsidRPr="00712AE5">
        <w:rPr>
          <w:szCs w:val="24"/>
          <w:lang w:val="es-ES"/>
        </w:rPr>
        <w:t>(Class B)</w:t>
      </w:r>
    </w:p>
    <w:p w14:paraId="6D0D15BC" w14:textId="77777777" w:rsidR="00615575" w:rsidRPr="00712AE5" w:rsidRDefault="004A0E00" w:rsidP="00C205A9">
      <w:pPr>
        <w:overflowPunct/>
        <w:autoSpaceDE/>
        <w:autoSpaceDN/>
        <w:adjustRightInd/>
        <w:spacing w:line="240" w:lineRule="auto"/>
        <w:ind w:left="993" w:hanging="285"/>
        <w:jc w:val="both"/>
        <w:textAlignment w:val="auto"/>
        <w:outlineLvl w:val="0"/>
        <w:rPr>
          <w:szCs w:val="24"/>
          <w:lang w:val="es-ES"/>
        </w:rPr>
      </w:pPr>
      <w:r>
        <w:rPr>
          <w:szCs w:val="24"/>
          <w:lang w:val="es-ES"/>
        </w:rPr>
        <w:t>b</w:t>
      </w:r>
      <w:r w:rsidR="00615575" w:rsidRPr="00712AE5">
        <w:rPr>
          <w:szCs w:val="24"/>
          <w:lang w:val="es-ES"/>
        </w:rPr>
        <w:t xml:space="preserve">. </w:t>
      </w:r>
      <w:r w:rsidR="00215EB4" w:rsidRPr="00712AE5">
        <w:rPr>
          <w:szCs w:val="24"/>
          <w:lang w:val="es-ES"/>
        </w:rPr>
        <w:t xml:space="preserve">Supongo que A NINGÚN OTRO COMPAÑERO podía acudir Juan en busca de ayuda. </w:t>
      </w:r>
    </w:p>
    <w:p w14:paraId="2A07CC01" w14:textId="77777777" w:rsidR="00215EB4" w:rsidRPr="00712AE5" w:rsidRDefault="00215EB4" w:rsidP="004A0E00">
      <w:pPr>
        <w:overflowPunct/>
        <w:autoSpaceDE/>
        <w:autoSpaceDN/>
        <w:adjustRightInd/>
        <w:spacing w:line="240" w:lineRule="auto"/>
        <w:ind w:firstLine="708"/>
        <w:jc w:val="both"/>
        <w:textAlignment w:val="auto"/>
        <w:rPr>
          <w:szCs w:val="24"/>
          <w:lang w:val="es-ES"/>
        </w:rPr>
      </w:pPr>
      <w:r w:rsidRPr="00712AE5">
        <w:rPr>
          <w:szCs w:val="24"/>
          <w:lang w:val="es-ES"/>
        </w:rPr>
        <w:t>(Class C)</w:t>
      </w:r>
    </w:p>
    <w:p w14:paraId="0829FBD6" w14:textId="77777777" w:rsidR="00215EB4" w:rsidRPr="00712AE5" w:rsidRDefault="00615575" w:rsidP="00C205A9">
      <w:pPr>
        <w:overflowPunct/>
        <w:autoSpaceDE/>
        <w:autoSpaceDN/>
        <w:adjustRightInd/>
        <w:spacing w:line="240" w:lineRule="auto"/>
        <w:ind w:left="993" w:hanging="285"/>
        <w:jc w:val="both"/>
        <w:textAlignment w:val="auto"/>
        <w:outlineLvl w:val="0"/>
        <w:rPr>
          <w:szCs w:val="24"/>
          <w:lang w:val="es-ES"/>
        </w:rPr>
      </w:pPr>
      <w:r w:rsidRPr="00712AE5">
        <w:rPr>
          <w:szCs w:val="24"/>
          <w:lang w:val="es-ES"/>
        </w:rPr>
        <w:t xml:space="preserve">c. </w:t>
      </w:r>
      <w:r w:rsidR="00215EB4" w:rsidRPr="00712AE5">
        <w:rPr>
          <w:szCs w:val="24"/>
          <w:lang w:val="es-ES"/>
        </w:rPr>
        <w:t xml:space="preserve">Dudo de que A NINGÚN OTRO COMPAÑERO pudiera acudir Juan en busca de ayuda. </w:t>
      </w:r>
    </w:p>
    <w:p w14:paraId="4DAF006E" w14:textId="77777777" w:rsidR="00215EB4" w:rsidRPr="00712AE5" w:rsidRDefault="00215EB4" w:rsidP="004A0E00">
      <w:pPr>
        <w:overflowPunct/>
        <w:autoSpaceDE/>
        <w:autoSpaceDN/>
        <w:adjustRightInd/>
        <w:spacing w:line="240" w:lineRule="auto"/>
        <w:ind w:firstLine="708"/>
        <w:jc w:val="both"/>
        <w:textAlignment w:val="auto"/>
        <w:rPr>
          <w:szCs w:val="24"/>
          <w:lang w:val="es-ES"/>
        </w:rPr>
      </w:pPr>
      <w:r w:rsidRPr="00712AE5">
        <w:rPr>
          <w:szCs w:val="24"/>
          <w:lang w:val="es-ES"/>
        </w:rPr>
        <w:t>(Class D)</w:t>
      </w:r>
    </w:p>
    <w:p w14:paraId="4DB064EF" w14:textId="77777777" w:rsidR="00615575" w:rsidRPr="00712AE5" w:rsidRDefault="00615575" w:rsidP="00C205A9">
      <w:pPr>
        <w:overflowPunct/>
        <w:autoSpaceDE/>
        <w:autoSpaceDN/>
        <w:adjustRightInd/>
        <w:spacing w:line="240" w:lineRule="auto"/>
        <w:ind w:left="993" w:hanging="285"/>
        <w:jc w:val="both"/>
        <w:textAlignment w:val="auto"/>
        <w:outlineLvl w:val="0"/>
        <w:rPr>
          <w:szCs w:val="24"/>
          <w:lang w:val="es-ES"/>
        </w:rPr>
      </w:pPr>
      <w:r w:rsidRPr="00712AE5">
        <w:rPr>
          <w:szCs w:val="24"/>
          <w:lang w:val="es-ES"/>
        </w:rPr>
        <w:t xml:space="preserve">d. </w:t>
      </w:r>
      <w:r w:rsidR="00215EB4" w:rsidRPr="00712AE5">
        <w:rPr>
          <w:szCs w:val="24"/>
          <w:lang w:val="es-ES"/>
        </w:rPr>
        <w:t xml:space="preserve">Me sorprende que A NINGÚN OTRO COMPAÑERO pueda acudir Juan en busca de ayuda. </w:t>
      </w:r>
    </w:p>
    <w:p w14:paraId="031D1106" w14:textId="77777777" w:rsidR="00215EB4" w:rsidRPr="00712AE5" w:rsidRDefault="00215EB4" w:rsidP="004A0E00">
      <w:pPr>
        <w:overflowPunct/>
        <w:autoSpaceDE/>
        <w:autoSpaceDN/>
        <w:adjustRightInd/>
        <w:spacing w:line="240" w:lineRule="auto"/>
        <w:ind w:firstLine="708"/>
        <w:jc w:val="both"/>
        <w:textAlignment w:val="auto"/>
        <w:rPr>
          <w:szCs w:val="24"/>
          <w:lang w:val="es-ES"/>
        </w:rPr>
      </w:pPr>
      <w:r w:rsidRPr="00712AE5">
        <w:rPr>
          <w:szCs w:val="24"/>
          <w:lang w:val="es-ES"/>
        </w:rPr>
        <w:t>(Class E)</w:t>
      </w:r>
    </w:p>
    <w:p w14:paraId="0D22D1C0" w14:textId="77777777" w:rsidR="00615575" w:rsidRDefault="00615575" w:rsidP="00C205A9">
      <w:pPr>
        <w:overflowPunct/>
        <w:autoSpaceDE/>
        <w:autoSpaceDN/>
        <w:adjustRightInd/>
        <w:spacing w:line="240" w:lineRule="auto"/>
        <w:ind w:left="993" w:hanging="285"/>
        <w:jc w:val="both"/>
        <w:textAlignment w:val="auto"/>
        <w:outlineLvl w:val="0"/>
        <w:rPr>
          <w:szCs w:val="24"/>
          <w:lang w:val="es-ES"/>
        </w:rPr>
      </w:pPr>
      <w:r w:rsidRPr="00712AE5">
        <w:rPr>
          <w:szCs w:val="24"/>
          <w:lang w:val="es-ES"/>
        </w:rPr>
        <w:t xml:space="preserve">e. </w:t>
      </w:r>
      <w:r w:rsidR="00215EB4" w:rsidRPr="00712AE5">
        <w:rPr>
          <w:szCs w:val="24"/>
          <w:lang w:val="es-ES"/>
        </w:rPr>
        <w:t>En seguida noté que A NINGÚN OTRO COMPAÑERO podría acudir Juan en busca de ayuda.</w:t>
      </w:r>
      <w:r w:rsidRPr="00712AE5">
        <w:rPr>
          <w:szCs w:val="24"/>
          <w:lang w:val="es-ES"/>
        </w:rPr>
        <w:t xml:space="preserve"> </w:t>
      </w:r>
    </w:p>
    <w:p w14:paraId="0BD55992" w14:textId="77777777" w:rsidR="004A0E00" w:rsidRPr="00712AE5" w:rsidRDefault="004A0E00" w:rsidP="004A0E00">
      <w:pPr>
        <w:overflowPunct/>
        <w:autoSpaceDE/>
        <w:autoSpaceDN/>
        <w:adjustRightInd/>
        <w:spacing w:line="240" w:lineRule="auto"/>
        <w:ind w:left="993" w:hanging="285"/>
        <w:jc w:val="both"/>
        <w:textAlignment w:val="auto"/>
        <w:rPr>
          <w:szCs w:val="24"/>
          <w:lang w:val="es-ES"/>
        </w:rPr>
      </w:pPr>
    </w:p>
    <w:p w14:paraId="12D9DD98" w14:textId="0E45375C" w:rsidR="00215EB4" w:rsidRPr="00712AE5" w:rsidRDefault="004A0E00" w:rsidP="009A3987">
      <w:pPr>
        <w:spacing w:line="240" w:lineRule="auto"/>
        <w:ind w:firstLine="284"/>
        <w:jc w:val="both"/>
        <w:rPr>
          <w:szCs w:val="24"/>
        </w:rPr>
      </w:pPr>
      <w:r>
        <w:rPr>
          <w:szCs w:val="24"/>
        </w:rPr>
        <w:t>4</w:t>
      </w:r>
      <w:r w:rsidR="00215EB4" w:rsidRPr="00712AE5">
        <w:rPr>
          <w:szCs w:val="24"/>
        </w:rPr>
        <w:t>. NP</w:t>
      </w:r>
      <w:r w:rsidR="00C205A9">
        <w:rPr>
          <w:szCs w:val="24"/>
        </w:rPr>
        <w:t>r</w:t>
      </w:r>
      <w:r w:rsidR="00215EB4" w:rsidRPr="00712AE5">
        <w:rPr>
          <w:szCs w:val="24"/>
        </w:rPr>
        <w:t xml:space="preserve"> in Spanish: Adjunct fronting </w:t>
      </w:r>
    </w:p>
    <w:p w14:paraId="4B16D734" w14:textId="77777777" w:rsidR="004A0E00" w:rsidRDefault="004A0E00" w:rsidP="009A3987">
      <w:pPr>
        <w:spacing w:line="240" w:lineRule="auto"/>
        <w:ind w:firstLine="284"/>
        <w:jc w:val="both"/>
        <w:rPr>
          <w:szCs w:val="24"/>
        </w:rPr>
      </w:pPr>
    </w:p>
    <w:p w14:paraId="464AC7AC" w14:textId="76756C6D" w:rsidR="00215EB4" w:rsidRPr="00712AE5" w:rsidRDefault="00977D2F" w:rsidP="00C205A9">
      <w:pPr>
        <w:spacing w:line="240" w:lineRule="auto"/>
        <w:ind w:firstLine="284"/>
        <w:jc w:val="both"/>
        <w:outlineLvl w:val="0"/>
        <w:rPr>
          <w:szCs w:val="24"/>
        </w:rPr>
      </w:pPr>
      <w:r w:rsidRPr="00712AE5">
        <w:rPr>
          <w:szCs w:val="24"/>
        </w:rPr>
        <w:t>(</w:t>
      </w:r>
      <w:r w:rsidR="000F1FB1">
        <w:rPr>
          <w:szCs w:val="24"/>
        </w:rPr>
        <w:t>44</w:t>
      </w:r>
      <w:r w:rsidR="004A0E00">
        <w:rPr>
          <w:szCs w:val="24"/>
        </w:rPr>
        <w:t xml:space="preserve">) </w:t>
      </w:r>
      <w:r w:rsidR="00215EB4" w:rsidRPr="00712AE5">
        <w:rPr>
          <w:szCs w:val="24"/>
        </w:rPr>
        <w:t>(Class A)</w:t>
      </w:r>
    </w:p>
    <w:p w14:paraId="3DDAECE6" w14:textId="77777777" w:rsidR="00215EB4" w:rsidRPr="004A0E00" w:rsidRDefault="00215EB4" w:rsidP="00C205A9">
      <w:pPr>
        <w:spacing w:line="240" w:lineRule="auto"/>
        <w:ind w:firstLine="708"/>
        <w:jc w:val="both"/>
        <w:outlineLvl w:val="0"/>
        <w:rPr>
          <w:szCs w:val="24"/>
          <w:lang w:val="es-ES"/>
        </w:rPr>
      </w:pPr>
      <w:r w:rsidRPr="004A0E00">
        <w:rPr>
          <w:szCs w:val="24"/>
          <w:lang w:val="es-ES"/>
        </w:rPr>
        <w:t xml:space="preserve">a. Dijo que NUNCA EN SU VIDA podría hacer Juan algo. </w:t>
      </w:r>
    </w:p>
    <w:p w14:paraId="12BEFE1D" w14:textId="77777777" w:rsidR="00215EB4" w:rsidRPr="004A0E00" w:rsidRDefault="00215EB4" w:rsidP="004A0E00">
      <w:pPr>
        <w:spacing w:line="240" w:lineRule="auto"/>
        <w:ind w:left="12" w:firstLine="708"/>
        <w:jc w:val="both"/>
        <w:rPr>
          <w:szCs w:val="24"/>
          <w:lang w:val="es-ES"/>
        </w:rPr>
      </w:pPr>
      <w:r w:rsidRPr="004A0E00">
        <w:rPr>
          <w:szCs w:val="24"/>
          <w:lang w:val="es-ES"/>
        </w:rPr>
        <w:t>(Class B)</w:t>
      </w:r>
    </w:p>
    <w:p w14:paraId="442747BF" w14:textId="77777777" w:rsidR="00215EB4" w:rsidRPr="004A0E00" w:rsidRDefault="00215EB4" w:rsidP="00C205A9">
      <w:pPr>
        <w:spacing w:line="240" w:lineRule="auto"/>
        <w:ind w:firstLine="708"/>
        <w:jc w:val="both"/>
        <w:outlineLvl w:val="0"/>
        <w:rPr>
          <w:szCs w:val="24"/>
          <w:lang w:val="es-ES"/>
        </w:rPr>
      </w:pPr>
      <w:r w:rsidRPr="004A0E00">
        <w:rPr>
          <w:szCs w:val="24"/>
          <w:lang w:val="es-ES"/>
        </w:rPr>
        <w:t>b. Parece que NUNCA EN SU VIDA había hecho Juan algo parecido.</w:t>
      </w:r>
    </w:p>
    <w:p w14:paraId="31F8407B" w14:textId="77777777" w:rsidR="00215EB4" w:rsidRPr="004A0E00" w:rsidRDefault="00215EB4" w:rsidP="004A0E00">
      <w:pPr>
        <w:spacing w:line="240" w:lineRule="auto"/>
        <w:ind w:firstLine="708"/>
        <w:jc w:val="both"/>
        <w:rPr>
          <w:szCs w:val="24"/>
          <w:lang w:val="es-ES"/>
        </w:rPr>
      </w:pPr>
      <w:r w:rsidRPr="004A0E00">
        <w:rPr>
          <w:szCs w:val="24"/>
          <w:lang w:val="es-ES"/>
        </w:rPr>
        <w:t>(Class C)</w:t>
      </w:r>
    </w:p>
    <w:p w14:paraId="1BCE7D36" w14:textId="77777777" w:rsidR="00215EB4" w:rsidRPr="004A0E00" w:rsidRDefault="00215EB4" w:rsidP="00C205A9">
      <w:pPr>
        <w:spacing w:line="240" w:lineRule="auto"/>
        <w:ind w:firstLine="708"/>
        <w:jc w:val="both"/>
        <w:outlineLvl w:val="0"/>
        <w:rPr>
          <w:szCs w:val="24"/>
          <w:lang w:val="es-ES"/>
        </w:rPr>
      </w:pPr>
      <w:r w:rsidRPr="004A0E00">
        <w:rPr>
          <w:szCs w:val="24"/>
          <w:lang w:val="es-ES"/>
        </w:rPr>
        <w:t xml:space="preserve">c. Dudo de que NUNCA EN SU VIDA haya visto Juan a esa mujer. </w:t>
      </w:r>
    </w:p>
    <w:p w14:paraId="5BA641E1" w14:textId="77777777" w:rsidR="00215EB4" w:rsidRPr="004A0E00" w:rsidRDefault="00215EB4" w:rsidP="004A0E00">
      <w:pPr>
        <w:spacing w:line="240" w:lineRule="auto"/>
        <w:ind w:firstLine="708"/>
        <w:jc w:val="both"/>
        <w:rPr>
          <w:szCs w:val="24"/>
          <w:lang w:val="es-ES"/>
        </w:rPr>
      </w:pPr>
      <w:r w:rsidRPr="004A0E00">
        <w:rPr>
          <w:szCs w:val="24"/>
          <w:lang w:val="es-ES"/>
        </w:rPr>
        <w:t>(Class D)</w:t>
      </w:r>
    </w:p>
    <w:p w14:paraId="143A3699" w14:textId="77777777" w:rsidR="00215EB4" w:rsidRPr="004A0E00" w:rsidRDefault="00215EB4" w:rsidP="00C205A9">
      <w:pPr>
        <w:spacing w:line="240" w:lineRule="auto"/>
        <w:ind w:firstLine="708"/>
        <w:jc w:val="both"/>
        <w:outlineLvl w:val="0"/>
        <w:rPr>
          <w:szCs w:val="24"/>
          <w:lang w:val="es-ES"/>
        </w:rPr>
      </w:pPr>
      <w:r w:rsidRPr="004A0E00">
        <w:rPr>
          <w:szCs w:val="24"/>
          <w:lang w:val="es-ES"/>
        </w:rPr>
        <w:t>d. Me sorprende que NUNCA EN SU VIDA haya hecho Juan algo parecido.</w:t>
      </w:r>
    </w:p>
    <w:p w14:paraId="184D479A" w14:textId="77777777" w:rsidR="00215EB4" w:rsidRPr="004A0E00" w:rsidRDefault="00215EB4" w:rsidP="004A0E00">
      <w:pPr>
        <w:spacing w:line="240" w:lineRule="auto"/>
        <w:ind w:firstLine="708"/>
        <w:jc w:val="both"/>
        <w:rPr>
          <w:szCs w:val="24"/>
          <w:lang w:val="es-ES"/>
        </w:rPr>
      </w:pPr>
      <w:r w:rsidRPr="004A0E00">
        <w:rPr>
          <w:szCs w:val="24"/>
          <w:lang w:val="es-ES"/>
        </w:rPr>
        <w:t>(Class E)</w:t>
      </w:r>
    </w:p>
    <w:p w14:paraId="728E436F" w14:textId="3BAAC902" w:rsidR="00C11291" w:rsidRDefault="00215EB4" w:rsidP="00D34E28">
      <w:pPr>
        <w:spacing w:line="240" w:lineRule="auto"/>
        <w:ind w:firstLine="708"/>
        <w:jc w:val="both"/>
        <w:outlineLvl w:val="0"/>
        <w:rPr>
          <w:szCs w:val="24"/>
          <w:lang w:val="es-ES"/>
        </w:rPr>
      </w:pPr>
      <w:r w:rsidRPr="004A0E00">
        <w:rPr>
          <w:szCs w:val="24"/>
          <w:lang w:val="es-ES"/>
        </w:rPr>
        <w:t xml:space="preserve">e. Descubrí que NUNCA EN SU VIDA había hecho Juan algo así. </w:t>
      </w:r>
    </w:p>
    <w:p w14:paraId="56BDFC5F" w14:textId="77777777" w:rsidR="00C11291" w:rsidRPr="00712AE5" w:rsidRDefault="00C11291" w:rsidP="00712AE5">
      <w:pPr>
        <w:spacing w:line="240" w:lineRule="auto"/>
        <w:ind w:firstLine="284"/>
        <w:jc w:val="both"/>
        <w:rPr>
          <w:szCs w:val="24"/>
          <w:lang w:val="es-ES"/>
        </w:rPr>
      </w:pPr>
    </w:p>
    <w:p w14:paraId="4E4BE602" w14:textId="302AB6E9" w:rsidR="00215EB4" w:rsidRPr="00712AE5" w:rsidRDefault="00CD152B" w:rsidP="00CD152B">
      <w:pPr>
        <w:spacing w:line="240" w:lineRule="auto"/>
        <w:jc w:val="both"/>
        <w:outlineLvl w:val="0"/>
        <w:rPr>
          <w:b/>
          <w:szCs w:val="24"/>
        </w:rPr>
      </w:pPr>
      <w:r>
        <w:rPr>
          <w:b/>
          <w:szCs w:val="24"/>
        </w:rPr>
        <w:t>5</w:t>
      </w:r>
      <w:r w:rsidR="004A0E00">
        <w:rPr>
          <w:b/>
          <w:szCs w:val="24"/>
        </w:rPr>
        <w:t>.3. Discussion of R</w:t>
      </w:r>
      <w:r w:rsidR="00215EB4" w:rsidRPr="00712AE5">
        <w:rPr>
          <w:b/>
          <w:szCs w:val="24"/>
        </w:rPr>
        <w:t>esults</w:t>
      </w:r>
    </w:p>
    <w:p w14:paraId="50C3BB02" w14:textId="77777777" w:rsidR="00215EB4" w:rsidRPr="00712AE5" w:rsidRDefault="00215EB4" w:rsidP="00712AE5">
      <w:pPr>
        <w:spacing w:line="240" w:lineRule="auto"/>
        <w:ind w:firstLine="284"/>
        <w:jc w:val="both"/>
        <w:rPr>
          <w:szCs w:val="24"/>
        </w:rPr>
      </w:pPr>
    </w:p>
    <w:p w14:paraId="7FEA2539" w14:textId="106976ED" w:rsidR="00851AA4" w:rsidRPr="00712AE5" w:rsidRDefault="00851AA4" w:rsidP="00712AE5">
      <w:pPr>
        <w:spacing w:line="240" w:lineRule="auto"/>
        <w:ind w:firstLine="284"/>
        <w:jc w:val="both"/>
        <w:rPr>
          <w:szCs w:val="24"/>
        </w:rPr>
      </w:pPr>
      <w:r w:rsidRPr="00712AE5">
        <w:rPr>
          <w:szCs w:val="24"/>
        </w:rPr>
        <w:t>In this section I am reporting on the results of the experiment with the purpose of finding empirical evidence for the hypothetical difference between English and Spanish and for the distinction between arguments and adjuncts with respect to NP</w:t>
      </w:r>
      <w:r w:rsidR="00C205A9">
        <w:rPr>
          <w:szCs w:val="24"/>
        </w:rPr>
        <w:t>r</w:t>
      </w:r>
      <w:r w:rsidRPr="00712AE5">
        <w:rPr>
          <w:szCs w:val="24"/>
        </w:rPr>
        <w:t>.</w:t>
      </w:r>
    </w:p>
    <w:p w14:paraId="54A2F251" w14:textId="77777777" w:rsidR="00851AA4" w:rsidRPr="00712AE5" w:rsidRDefault="00851AA4" w:rsidP="00712AE5">
      <w:pPr>
        <w:spacing w:line="240" w:lineRule="auto"/>
        <w:ind w:firstLine="284"/>
        <w:jc w:val="both"/>
        <w:rPr>
          <w:szCs w:val="24"/>
        </w:rPr>
      </w:pPr>
      <w:r w:rsidRPr="00712AE5">
        <w:rPr>
          <w:szCs w:val="24"/>
        </w:rPr>
        <w:lastRenderedPageBreak/>
        <w:t>In table 1 the results from the English test are presented.</w:t>
      </w:r>
      <w:r w:rsidR="004F5ABA" w:rsidRPr="00712AE5">
        <w:rPr>
          <w:rStyle w:val="Refdenotaalpie"/>
          <w:szCs w:val="24"/>
        </w:rPr>
        <w:footnoteReference w:id="8"/>
      </w:r>
    </w:p>
    <w:p w14:paraId="0A36FBF3" w14:textId="77777777" w:rsidR="00851AA4" w:rsidRPr="00712AE5" w:rsidRDefault="00851AA4" w:rsidP="00712AE5">
      <w:pPr>
        <w:spacing w:line="240" w:lineRule="auto"/>
        <w:ind w:firstLine="284"/>
        <w:jc w:val="both"/>
        <w:rPr>
          <w:szCs w:val="24"/>
        </w:rPr>
      </w:pPr>
    </w:p>
    <w:tbl>
      <w:tblPr>
        <w:tblStyle w:val="Listamediana2-nfasis1"/>
        <w:tblW w:w="5000" w:type="pct"/>
        <w:tblLook w:val="04A0" w:firstRow="1" w:lastRow="0" w:firstColumn="1" w:lastColumn="0" w:noHBand="0" w:noVBand="1"/>
      </w:tblPr>
      <w:tblGrid>
        <w:gridCol w:w="2219"/>
        <w:gridCol w:w="1437"/>
        <w:gridCol w:w="1436"/>
        <w:gridCol w:w="1439"/>
        <w:gridCol w:w="1441"/>
        <w:gridCol w:w="1315"/>
      </w:tblGrid>
      <w:tr w:rsidR="001C6F6E" w:rsidRPr="00712AE5" w14:paraId="6F36D43E" w14:textId="77777777" w:rsidTr="001C6F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94" w:type="pct"/>
            <w:noWrap/>
          </w:tcPr>
          <w:p w14:paraId="7A6C49AE" w14:textId="77777777" w:rsidR="004A0E00" w:rsidRDefault="001C6F6E" w:rsidP="004A0E00">
            <w:pPr>
              <w:spacing w:line="240" w:lineRule="auto"/>
              <w:ind w:firstLine="284"/>
              <w:jc w:val="both"/>
              <w:rPr>
                <w:rFonts w:ascii="Times New Roman" w:eastAsiaTheme="minorEastAsia" w:hAnsi="Times New Roman" w:cs="Times New Roman"/>
                <w:color w:val="000000"/>
                <w:lang w:val="es-ES"/>
              </w:rPr>
            </w:pPr>
            <w:r w:rsidRPr="00712AE5">
              <w:rPr>
                <w:rFonts w:ascii="Times New Roman" w:eastAsiaTheme="minorEastAsia" w:hAnsi="Times New Roman" w:cs="Times New Roman"/>
                <w:color w:val="000000"/>
                <w:lang w:val="es-ES"/>
              </w:rPr>
              <w:t>English</w:t>
            </w:r>
            <w:r w:rsidR="004A0E00">
              <w:rPr>
                <w:rFonts w:ascii="Times New Roman" w:eastAsiaTheme="minorEastAsia" w:hAnsi="Times New Roman" w:cs="Times New Roman"/>
                <w:color w:val="000000"/>
                <w:lang w:val="es-ES"/>
              </w:rPr>
              <w:t xml:space="preserve"> </w:t>
            </w:r>
          </w:p>
          <w:p w14:paraId="27537F17" w14:textId="77777777" w:rsidR="004A0E00" w:rsidRDefault="001C6F6E" w:rsidP="004A0E00">
            <w:pPr>
              <w:spacing w:line="240" w:lineRule="auto"/>
              <w:ind w:firstLine="284"/>
              <w:jc w:val="both"/>
              <w:rPr>
                <w:rFonts w:ascii="Times New Roman" w:eastAsiaTheme="minorEastAsia" w:hAnsi="Times New Roman" w:cs="Times New Roman"/>
                <w:color w:val="000000"/>
                <w:lang w:val="es-ES"/>
              </w:rPr>
            </w:pPr>
            <w:r w:rsidRPr="00712AE5">
              <w:rPr>
                <w:rFonts w:ascii="Times New Roman" w:eastAsiaTheme="minorEastAsia" w:hAnsi="Times New Roman" w:cs="Times New Roman"/>
                <w:color w:val="000000"/>
                <w:lang w:val="es-ES"/>
              </w:rPr>
              <w:t>Negative</w:t>
            </w:r>
          </w:p>
          <w:p w14:paraId="493F57F7" w14:textId="77777777" w:rsidR="001C6F6E" w:rsidRPr="00712AE5" w:rsidRDefault="001C6F6E" w:rsidP="004A0E00">
            <w:pPr>
              <w:spacing w:line="240" w:lineRule="auto"/>
              <w:ind w:firstLine="284"/>
              <w:jc w:val="both"/>
              <w:rPr>
                <w:rFonts w:ascii="Times New Roman" w:eastAsiaTheme="minorEastAsia" w:hAnsi="Times New Roman" w:cs="Times New Roman"/>
                <w:color w:val="000000"/>
              </w:rPr>
            </w:pPr>
            <w:r w:rsidRPr="00712AE5">
              <w:rPr>
                <w:rFonts w:ascii="Times New Roman" w:eastAsiaTheme="minorEastAsia" w:hAnsi="Times New Roman" w:cs="Times New Roman"/>
                <w:color w:val="000000"/>
                <w:lang w:val="es-ES"/>
              </w:rPr>
              <w:t xml:space="preserve">Preposing </w:t>
            </w:r>
          </w:p>
        </w:tc>
        <w:tc>
          <w:tcPr>
            <w:tcW w:w="773" w:type="pct"/>
          </w:tcPr>
          <w:p w14:paraId="1E1E8AEE" w14:textId="77777777" w:rsidR="001C6F6E" w:rsidRPr="00712AE5" w:rsidRDefault="001C6F6E" w:rsidP="00712AE5">
            <w:pPr>
              <w:spacing w:line="240" w:lineRule="auto"/>
              <w:ind w:firstLine="284"/>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712AE5">
              <w:rPr>
                <w:rFonts w:ascii="Times New Roman" w:eastAsiaTheme="minorEastAsia" w:hAnsi="Times New Roman" w:cs="Times New Roman"/>
                <w:color w:val="000000"/>
                <w:lang w:val="es-ES"/>
              </w:rPr>
              <w:t>Class A</w:t>
            </w:r>
          </w:p>
        </w:tc>
        <w:tc>
          <w:tcPr>
            <w:tcW w:w="773" w:type="pct"/>
          </w:tcPr>
          <w:p w14:paraId="14C48B07" w14:textId="77777777" w:rsidR="001C6F6E" w:rsidRPr="00712AE5" w:rsidRDefault="001C6F6E" w:rsidP="00712AE5">
            <w:pPr>
              <w:spacing w:line="240" w:lineRule="auto"/>
              <w:ind w:firstLine="284"/>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712AE5">
              <w:rPr>
                <w:rFonts w:ascii="Times New Roman" w:eastAsiaTheme="minorEastAsia" w:hAnsi="Times New Roman" w:cs="Times New Roman"/>
                <w:color w:val="000000"/>
                <w:lang w:val="es-ES"/>
              </w:rPr>
              <w:t>Class B</w:t>
            </w:r>
          </w:p>
        </w:tc>
        <w:tc>
          <w:tcPr>
            <w:tcW w:w="775" w:type="pct"/>
          </w:tcPr>
          <w:p w14:paraId="531658B8" w14:textId="77777777" w:rsidR="001C6F6E" w:rsidRPr="00712AE5" w:rsidRDefault="001C6F6E" w:rsidP="00712AE5">
            <w:pPr>
              <w:spacing w:line="240" w:lineRule="auto"/>
              <w:ind w:firstLine="284"/>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712AE5">
              <w:rPr>
                <w:rFonts w:ascii="Times New Roman" w:eastAsiaTheme="minorEastAsia" w:hAnsi="Times New Roman" w:cs="Times New Roman"/>
                <w:color w:val="000000"/>
                <w:lang w:val="es-ES"/>
              </w:rPr>
              <w:t>Class C</w:t>
            </w:r>
          </w:p>
        </w:tc>
        <w:tc>
          <w:tcPr>
            <w:tcW w:w="776" w:type="pct"/>
          </w:tcPr>
          <w:p w14:paraId="1B566822" w14:textId="77777777" w:rsidR="001C6F6E" w:rsidRPr="00712AE5" w:rsidRDefault="001C6F6E" w:rsidP="00712AE5">
            <w:pPr>
              <w:spacing w:line="240" w:lineRule="auto"/>
              <w:ind w:firstLine="284"/>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712AE5">
              <w:rPr>
                <w:rFonts w:ascii="Times New Roman" w:eastAsiaTheme="minorEastAsia" w:hAnsi="Times New Roman" w:cs="Times New Roman"/>
                <w:color w:val="000000"/>
                <w:lang w:val="es-ES"/>
              </w:rPr>
              <w:t>Class D</w:t>
            </w:r>
          </w:p>
        </w:tc>
        <w:tc>
          <w:tcPr>
            <w:tcW w:w="708" w:type="pct"/>
          </w:tcPr>
          <w:p w14:paraId="5CE5994C" w14:textId="77777777" w:rsidR="001C6F6E" w:rsidRPr="00712AE5" w:rsidRDefault="001C6F6E" w:rsidP="00712AE5">
            <w:pPr>
              <w:spacing w:line="240" w:lineRule="auto"/>
              <w:ind w:firstLine="284"/>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712AE5">
              <w:rPr>
                <w:rFonts w:ascii="Times New Roman" w:eastAsiaTheme="minorEastAsia" w:hAnsi="Times New Roman" w:cs="Times New Roman"/>
                <w:color w:val="000000"/>
                <w:lang w:val="es-ES"/>
              </w:rPr>
              <w:t>Class E</w:t>
            </w:r>
          </w:p>
        </w:tc>
      </w:tr>
      <w:tr w:rsidR="001C6F6E" w:rsidRPr="00712AE5" w14:paraId="116C13B3" w14:textId="77777777" w:rsidTr="001C6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noWrap/>
          </w:tcPr>
          <w:p w14:paraId="25795459" w14:textId="7ACE6165" w:rsidR="001C6F6E" w:rsidRPr="00712AE5" w:rsidRDefault="001C6F6E" w:rsidP="00712AE5">
            <w:pPr>
              <w:spacing w:line="240" w:lineRule="auto"/>
              <w:ind w:firstLine="284"/>
              <w:jc w:val="both"/>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lang w:val="es-ES"/>
              </w:rPr>
              <w:t>Argument NP</w:t>
            </w:r>
            <w:r w:rsidR="0046147C">
              <w:rPr>
                <w:rFonts w:ascii="Times New Roman" w:eastAsiaTheme="minorEastAsia" w:hAnsi="Times New Roman" w:cs="Times New Roman"/>
                <w:color w:val="000000"/>
                <w:szCs w:val="24"/>
                <w:lang w:val="es-ES"/>
              </w:rPr>
              <w:t>r</w:t>
            </w:r>
          </w:p>
        </w:tc>
        <w:tc>
          <w:tcPr>
            <w:tcW w:w="773" w:type="pct"/>
          </w:tcPr>
          <w:p w14:paraId="3AA59DB1" w14:textId="77777777" w:rsidR="001C6F6E" w:rsidRPr="00712AE5" w:rsidRDefault="00851AA4" w:rsidP="00712AE5">
            <w:pPr>
              <w:spacing w:line="24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rPr>
              <w:t>85%</w:t>
            </w:r>
          </w:p>
        </w:tc>
        <w:tc>
          <w:tcPr>
            <w:tcW w:w="773" w:type="pct"/>
          </w:tcPr>
          <w:p w14:paraId="7E9F7473" w14:textId="77777777" w:rsidR="001C6F6E" w:rsidRPr="00712AE5" w:rsidRDefault="00851AA4" w:rsidP="00712AE5">
            <w:pPr>
              <w:spacing w:line="24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rPr>
              <w:t>60%</w:t>
            </w:r>
          </w:p>
        </w:tc>
        <w:tc>
          <w:tcPr>
            <w:tcW w:w="775" w:type="pct"/>
          </w:tcPr>
          <w:p w14:paraId="46436839" w14:textId="77777777" w:rsidR="001C6F6E" w:rsidRPr="00712AE5" w:rsidRDefault="00851AA4" w:rsidP="00712AE5">
            <w:pPr>
              <w:spacing w:line="24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rPr>
              <w:t>0%</w:t>
            </w:r>
          </w:p>
        </w:tc>
        <w:tc>
          <w:tcPr>
            <w:tcW w:w="776" w:type="pct"/>
          </w:tcPr>
          <w:p w14:paraId="230223B5" w14:textId="77777777" w:rsidR="001C6F6E" w:rsidRPr="00712AE5" w:rsidRDefault="00851AA4" w:rsidP="00712AE5">
            <w:pPr>
              <w:spacing w:line="24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rPr>
              <w:t>0%</w:t>
            </w:r>
          </w:p>
        </w:tc>
        <w:tc>
          <w:tcPr>
            <w:tcW w:w="708" w:type="pct"/>
          </w:tcPr>
          <w:p w14:paraId="242097CB" w14:textId="77777777" w:rsidR="001C6F6E" w:rsidRPr="00712AE5" w:rsidRDefault="001A2ECA" w:rsidP="00712AE5">
            <w:pPr>
              <w:spacing w:line="24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rPr>
              <w:t>65</w:t>
            </w:r>
            <w:r w:rsidR="001C6F6E" w:rsidRPr="00712AE5">
              <w:rPr>
                <w:rFonts w:ascii="Times New Roman" w:eastAsiaTheme="minorEastAsia" w:hAnsi="Times New Roman" w:cs="Times New Roman"/>
                <w:color w:val="000000"/>
                <w:szCs w:val="24"/>
              </w:rPr>
              <w:t>%</w:t>
            </w:r>
          </w:p>
        </w:tc>
      </w:tr>
      <w:tr w:rsidR="001C6F6E" w:rsidRPr="00712AE5" w14:paraId="12421C96" w14:textId="77777777" w:rsidTr="001C6F6E">
        <w:tc>
          <w:tcPr>
            <w:cnfStyle w:val="001000000000" w:firstRow="0" w:lastRow="0" w:firstColumn="1" w:lastColumn="0" w:oddVBand="0" w:evenVBand="0" w:oddHBand="0" w:evenHBand="0" w:firstRowFirstColumn="0" w:firstRowLastColumn="0" w:lastRowFirstColumn="0" w:lastRowLastColumn="0"/>
            <w:tcW w:w="1194" w:type="pct"/>
            <w:noWrap/>
          </w:tcPr>
          <w:p w14:paraId="7A3C8268" w14:textId="5A7B6C1B" w:rsidR="001C6F6E" w:rsidRPr="00712AE5" w:rsidRDefault="001C6F6E" w:rsidP="00712AE5">
            <w:pPr>
              <w:spacing w:line="240" w:lineRule="auto"/>
              <w:ind w:firstLine="284"/>
              <w:jc w:val="both"/>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lang w:val="es-ES"/>
              </w:rPr>
              <w:t>Adjunct NP</w:t>
            </w:r>
            <w:r w:rsidR="0046147C">
              <w:rPr>
                <w:rFonts w:ascii="Times New Roman" w:eastAsiaTheme="minorEastAsia" w:hAnsi="Times New Roman" w:cs="Times New Roman"/>
                <w:color w:val="000000"/>
                <w:szCs w:val="24"/>
                <w:lang w:val="es-ES"/>
              </w:rPr>
              <w:t>r</w:t>
            </w:r>
          </w:p>
        </w:tc>
        <w:tc>
          <w:tcPr>
            <w:tcW w:w="773" w:type="pct"/>
          </w:tcPr>
          <w:p w14:paraId="7E63BB73" w14:textId="77777777" w:rsidR="001C6F6E" w:rsidRPr="00712AE5" w:rsidRDefault="001C6F6E" w:rsidP="00712AE5">
            <w:pPr>
              <w:spacing w:line="24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lang w:val="es-ES"/>
              </w:rPr>
              <w:t>90%</w:t>
            </w:r>
          </w:p>
        </w:tc>
        <w:tc>
          <w:tcPr>
            <w:tcW w:w="773" w:type="pct"/>
          </w:tcPr>
          <w:p w14:paraId="531B2BBA" w14:textId="77777777" w:rsidR="001C6F6E" w:rsidRPr="00712AE5" w:rsidRDefault="001C6F6E" w:rsidP="00712AE5">
            <w:pPr>
              <w:spacing w:line="24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lang w:val="es-ES"/>
              </w:rPr>
              <w:t>80%</w:t>
            </w:r>
          </w:p>
        </w:tc>
        <w:tc>
          <w:tcPr>
            <w:tcW w:w="775" w:type="pct"/>
          </w:tcPr>
          <w:p w14:paraId="54696FA3" w14:textId="77777777" w:rsidR="001C6F6E" w:rsidRPr="00712AE5" w:rsidRDefault="001C6F6E" w:rsidP="00712AE5">
            <w:pPr>
              <w:spacing w:line="24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rPr>
              <w:t>15%</w:t>
            </w:r>
          </w:p>
        </w:tc>
        <w:tc>
          <w:tcPr>
            <w:tcW w:w="776" w:type="pct"/>
          </w:tcPr>
          <w:p w14:paraId="6BEC9DB9" w14:textId="77777777" w:rsidR="001C6F6E" w:rsidRPr="00712AE5" w:rsidRDefault="001C6F6E" w:rsidP="00712AE5">
            <w:pPr>
              <w:spacing w:line="24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rPr>
              <w:t>25%</w:t>
            </w:r>
          </w:p>
        </w:tc>
        <w:tc>
          <w:tcPr>
            <w:tcW w:w="708" w:type="pct"/>
          </w:tcPr>
          <w:p w14:paraId="6F6BB66B" w14:textId="77777777" w:rsidR="001C6F6E" w:rsidRPr="00712AE5" w:rsidRDefault="001A2ECA" w:rsidP="00712AE5">
            <w:pPr>
              <w:spacing w:line="24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rPr>
              <w:t>75</w:t>
            </w:r>
            <w:r w:rsidR="001C6F6E" w:rsidRPr="00712AE5">
              <w:rPr>
                <w:rFonts w:ascii="Times New Roman" w:eastAsiaTheme="minorEastAsia" w:hAnsi="Times New Roman" w:cs="Times New Roman"/>
                <w:color w:val="000000"/>
                <w:szCs w:val="24"/>
              </w:rPr>
              <w:t>%</w:t>
            </w:r>
          </w:p>
        </w:tc>
      </w:tr>
    </w:tbl>
    <w:p w14:paraId="0D4F67C2" w14:textId="77777777" w:rsidR="00B145BF" w:rsidRPr="00712AE5" w:rsidRDefault="00B145BF" w:rsidP="00712AE5">
      <w:pPr>
        <w:spacing w:line="240" w:lineRule="auto"/>
        <w:ind w:firstLine="284"/>
        <w:jc w:val="both"/>
        <w:rPr>
          <w:szCs w:val="24"/>
          <w:lang w:val="es-ES"/>
        </w:rPr>
      </w:pPr>
    </w:p>
    <w:p w14:paraId="3A4C38F8" w14:textId="38442576" w:rsidR="00977D2F" w:rsidRPr="00712AE5" w:rsidRDefault="00977D2F" w:rsidP="00C205A9">
      <w:pPr>
        <w:spacing w:line="240" w:lineRule="auto"/>
        <w:ind w:firstLine="284"/>
        <w:jc w:val="both"/>
        <w:outlineLvl w:val="0"/>
        <w:rPr>
          <w:szCs w:val="24"/>
          <w:lang w:val="es-ES"/>
        </w:rPr>
      </w:pPr>
      <w:r w:rsidRPr="00712AE5">
        <w:rPr>
          <w:szCs w:val="24"/>
          <w:lang w:val="es-ES"/>
        </w:rPr>
        <w:t>Table 1: English NP</w:t>
      </w:r>
      <w:r w:rsidR="00C205A9">
        <w:rPr>
          <w:szCs w:val="24"/>
          <w:lang w:val="es-ES"/>
        </w:rPr>
        <w:t>r</w:t>
      </w:r>
    </w:p>
    <w:p w14:paraId="1932647A" w14:textId="77777777" w:rsidR="00B145BF" w:rsidRPr="00712AE5" w:rsidRDefault="00B145BF" w:rsidP="00712AE5">
      <w:pPr>
        <w:spacing w:line="240" w:lineRule="auto"/>
        <w:ind w:firstLine="284"/>
        <w:jc w:val="both"/>
        <w:rPr>
          <w:szCs w:val="24"/>
          <w:lang w:val="es-ES"/>
        </w:rPr>
      </w:pPr>
    </w:p>
    <w:p w14:paraId="3D4562C1" w14:textId="1F41CBC0" w:rsidR="00851AA4" w:rsidRPr="00712AE5" w:rsidRDefault="00C01F17" w:rsidP="00712AE5">
      <w:pPr>
        <w:spacing w:line="240" w:lineRule="auto"/>
        <w:ind w:firstLine="284"/>
        <w:jc w:val="both"/>
        <w:rPr>
          <w:szCs w:val="24"/>
        </w:rPr>
      </w:pPr>
      <w:r w:rsidRPr="00712AE5">
        <w:rPr>
          <w:szCs w:val="24"/>
        </w:rPr>
        <w:t>In general informants judged NP in asserted contexts (Classes A, B and E) as grammatical, albeit the lower figure obtained for Class B in Argument NP</w:t>
      </w:r>
      <w:r w:rsidR="00C205A9">
        <w:rPr>
          <w:szCs w:val="24"/>
        </w:rPr>
        <w:t>r</w:t>
      </w:r>
      <w:r w:rsidRPr="00712AE5">
        <w:rPr>
          <w:szCs w:val="24"/>
        </w:rPr>
        <w:t xml:space="preserve"> and Class E in Adjunct NP</w:t>
      </w:r>
      <w:r w:rsidR="00C205A9">
        <w:rPr>
          <w:szCs w:val="24"/>
        </w:rPr>
        <w:t>r</w:t>
      </w:r>
      <w:r w:rsidRPr="00712AE5">
        <w:rPr>
          <w:szCs w:val="24"/>
        </w:rPr>
        <w:t xml:space="preserve">. However, the figures are not low enough so as to consider them ill-formed. Note, on the other hand, that Classes C and D yield degraded results. No speaker has rated Argument NP as well-formed, and extremely low figures </w:t>
      </w:r>
      <w:r w:rsidR="001A2ECA" w:rsidRPr="00712AE5">
        <w:rPr>
          <w:szCs w:val="24"/>
        </w:rPr>
        <w:t xml:space="preserve">(15% and 25%) </w:t>
      </w:r>
      <w:r w:rsidRPr="00712AE5">
        <w:rPr>
          <w:szCs w:val="24"/>
        </w:rPr>
        <w:t xml:space="preserve">have been got for Adjunct NP in Classes C and D. This shows that arguments and adjuncts exhibit a similar behavior with respect to NP, </w:t>
      </w:r>
      <w:r w:rsidR="001546E3">
        <w:rPr>
          <w:szCs w:val="24"/>
        </w:rPr>
        <w:t>hence</w:t>
      </w:r>
      <w:r w:rsidRPr="00712AE5">
        <w:rPr>
          <w:szCs w:val="24"/>
        </w:rPr>
        <w:t xml:space="preserve"> </w:t>
      </w:r>
      <w:r w:rsidR="00C25782" w:rsidRPr="00712AE5">
        <w:rPr>
          <w:szCs w:val="24"/>
        </w:rPr>
        <w:t>Haegeman’s (2012</w:t>
      </w:r>
      <w:r w:rsidR="001A2ECA" w:rsidRPr="00712AE5">
        <w:rPr>
          <w:szCs w:val="24"/>
        </w:rPr>
        <w:t>) claim that there is an asymmetry between arguments and adjuncts with respect to fronting is not supported by NP</w:t>
      </w:r>
      <w:r w:rsidR="00C205A9">
        <w:rPr>
          <w:szCs w:val="24"/>
        </w:rPr>
        <w:t>r</w:t>
      </w:r>
      <w:r w:rsidR="001A2ECA" w:rsidRPr="00712AE5">
        <w:rPr>
          <w:szCs w:val="24"/>
        </w:rPr>
        <w:t xml:space="preserve">. In both argument and adjunct NP there is movement to the left periphery, which is confirmed </w:t>
      </w:r>
      <w:r w:rsidR="004F5ABA" w:rsidRPr="00712AE5">
        <w:rPr>
          <w:szCs w:val="24"/>
        </w:rPr>
        <w:t>by the intervention effect detected in Classes C and D for both types of NP</w:t>
      </w:r>
      <w:r w:rsidR="00C205A9">
        <w:rPr>
          <w:szCs w:val="24"/>
        </w:rPr>
        <w:t>r</w:t>
      </w:r>
      <w:r w:rsidR="004F5ABA" w:rsidRPr="00712AE5">
        <w:rPr>
          <w:szCs w:val="24"/>
        </w:rPr>
        <w:t xml:space="preserve"> tested.</w:t>
      </w:r>
    </w:p>
    <w:p w14:paraId="29EA5610" w14:textId="77777777" w:rsidR="00851AA4" w:rsidRPr="00712AE5" w:rsidRDefault="004F5ABA" w:rsidP="00712AE5">
      <w:pPr>
        <w:spacing w:line="240" w:lineRule="auto"/>
        <w:ind w:firstLine="284"/>
        <w:jc w:val="both"/>
        <w:rPr>
          <w:szCs w:val="24"/>
        </w:rPr>
      </w:pPr>
      <w:r w:rsidRPr="00712AE5">
        <w:rPr>
          <w:szCs w:val="24"/>
        </w:rPr>
        <w:t>Now let us turn to Spanish, whose results  are shown in Table  2:</w:t>
      </w:r>
    </w:p>
    <w:p w14:paraId="1DF47663" w14:textId="77777777" w:rsidR="00851AA4" w:rsidRPr="00712AE5" w:rsidRDefault="00851AA4" w:rsidP="00712AE5">
      <w:pPr>
        <w:spacing w:line="240" w:lineRule="auto"/>
        <w:ind w:firstLine="284"/>
        <w:jc w:val="both"/>
        <w:rPr>
          <w:szCs w:val="24"/>
        </w:rPr>
      </w:pPr>
    </w:p>
    <w:tbl>
      <w:tblPr>
        <w:tblStyle w:val="Listamediana2-nfasis1"/>
        <w:tblW w:w="5000" w:type="pct"/>
        <w:tblLook w:val="04A0" w:firstRow="1" w:lastRow="0" w:firstColumn="1" w:lastColumn="0" w:noHBand="0" w:noVBand="1"/>
      </w:tblPr>
      <w:tblGrid>
        <w:gridCol w:w="2219"/>
        <w:gridCol w:w="1437"/>
        <w:gridCol w:w="1436"/>
        <w:gridCol w:w="1439"/>
        <w:gridCol w:w="1441"/>
        <w:gridCol w:w="1315"/>
      </w:tblGrid>
      <w:tr w:rsidR="00EE0E37" w:rsidRPr="00712AE5" w14:paraId="35423CFA" w14:textId="77777777" w:rsidTr="00851A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94" w:type="pct"/>
            <w:noWrap/>
          </w:tcPr>
          <w:p w14:paraId="466E6DE2" w14:textId="77777777" w:rsidR="004A0E00" w:rsidRDefault="00EE0E37" w:rsidP="00712AE5">
            <w:pPr>
              <w:spacing w:line="240" w:lineRule="auto"/>
              <w:ind w:firstLine="284"/>
              <w:jc w:val="both"/>
              <w:rPr>
                <w:rFonts w:ascii="Times New Roman" w:eastAsiaTheme="minorEastAsia" w:hAnsi="Times New Roman" w:cs="Times New Roman"/>
                <w:color w:val="000000"/>
                <w:lang w:val="es-ES"/>
              </w:rPr>
            </w:pPr>
            <w:r w:rsidRPr="00712AE5">
              <w:rPr>
                <w:rFonts w:ascii="Times New Roman" w:eastAsiaTheme="minorEastAsia" w:hAnsi="Times New Roman" w:cs="Times New Roman"/>
                <w:color w:val="000000"/>
                <w:lang w:val="es-ES"/>
              </w:rPr>
              <w:t>Spanish</w:t>
            </w:r>
          </w:p>
          <w:p w14:paraId="157A609B" w14:textId="77777777" w:rsidR="004A0E00" w:rsidRDefault="00EE0E37" w:rsidP="00712AE5">
            <w:pPr>
              <w:spacing w:line="240" w:lineRule="auto"/>
              <w:ind w:firstLine="284"/>
              <w:jc w:val="both"/>
              <w:rPr>
                <w:rFonts w:ascii="Times New Roman" w:eastAsiaTheme="minorEastAsia" w:hAnsi="Times New Roman" w:cs="Times New Roman"/>
                <w:color w:val="000000"/>
                <w:lang w:val="es-ES"/>
              </w:rPr>
            </w:pPr>
            <w:r w:rsidRPr="00712AE5">
              <w:rPr>
                <w:rFonts w:ascii="Times New Roman" w:eastAsiaTheme="minorEastAsia" w:hAnsi="Times New Roman" w:cs="Times New Roman"/>
                <w:color w:val="000000"/>
                <w:lang w:val="es-ES"/>
              </w:rPr>
              <w:t xml:space="preserve">Negative </w:t>
            </w:r>
          </w:p>
          <w:p w14:paraId="12D8C432" w14:textId="77777777" w:rsidR="00EE0E37" w:rsidRPr="00712AE5" w:rsidRDefault="00EE0E37" w:rsidP="00712AE5">
            <w:pPr>
              <w:spacing w:line="240" w:lineRule="auto"/>
              <w:ind w:firstLine="284"/>
              <w:jc w:val="both"/>
              <w:rPr>
                <w:rFonts w:ascii="Times New Roman" w:eastAsiaTheme="minorEastAsia" w:hAnsi="Times New Roman" w:cs="Times New Roman"/>
                <w:color w:val="000000"/>
              </w:rPr>
            </w:pPr>
            <w:r w:rsidRPr="00712AE5">
              <w:rPr>
                <w:rFonts w:ascii="Times New Roman" w:eastAsiaTheme="minorEastAsia" w:hAnsi="Times New Roman" w:cs="Times New Roman"/>
                <w:color w:val="000000"/>
                <w:lang w:val="es-ES"/>
              </w:rPr>
              <w:t xml:space="preserve">Preposing </w:t>
            </w:r>
          </w:p>
        </w:tc>
        <w:tc>
          <w:tcPr>
            <w:tcW w:w="773" w:type="pct"/>
          </w:tcPr>
          <w:p w14:paraId="20EB7A3F" w14:textId="77777777" w:rsidR="00EE0E37" w:rsidRPr="00712AE5" w:rsidRDefault="00EE0E37" w:rsidP="00712AE5">
            <w:pPr>
              <w:spacing w:line="240" w:lineRule="auto"/>
              <w:ind w:firstLine="284"/>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712AE5">
              <w:rPr>
                <w:rFonts w:ascii="Times New Roman" w:eastAsiaTheme="minorEastAsia" w:hAnsi="Times New Roman" w:cs="Times New Roman"/>
                <w:color w:val="000000"/>
                <w:lang w:val="es-ES"/>
              </w:rPr>
              <w:t>Class A</w:t>
            </w:r>
          </w:p>
        </w:tc>
        <w:tc>
          <w:tcPr>
            <w:tcW w:w="773" w:type="pct"/>
          </w:tcPr>
          <w:p w14:paraId="04BD92B0" w14:textId="77777777" w:rsidR="00EE0E37" w:rsidRPr="00712AE5" w:rsidRDefault="00EE0E37" w:rsidP="00712AE5">
            <w:pPr>
              <w:spacing w:line="240" w:lineRule="auto"/>
              <w:ind w:firstLine="284"/>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712AE5">
              <w:rPr>
                <w:rFonts w:ascii="Times New Roman" w:eastAsiaTheme="minorEastAsia" w:hAnsi="Times New Roman" w:cs="Times New Roman"/>
                <w:color w:val="000000"/>
                <w:lang w:val="es-ES"/>
              </w:rPr>
              <w:t>Class B</w:t>
            </w:r>
          </w:p>
        </w:tc>
        <w:tc>
          <w:tcPr>
            <w:tcW w:w="775" w:type="pct"/>
          </w:tcPr>
          <w:p w14:paraId="77B12E92" w14:textId="77777777" w:rsidR="00EE0E37" w:rsidRPr="00712AE5" w:rsidRDefault="00EE0E37" w:rsidP="00712AE5">
            <w:pPr>
              <w:spacing w:line="240" w:lineRule="auto"/>
              <w:ind w:firstLine="284"/>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712AE5">
              <w:rPr>
                <w:rFonts w:ascii="Times New Roman" w:eastAsiaTheme="minorEastAsia" w:hAnsi="Times New Roman" w:cs="Times New Roman"/>
                <w:color w:val="000000"/>
                <w:lang w:val="es-ES"/>
              </w:rPr>
              <w:t>Class C</w:t>
            </w:r>
          </w:p>
        </w:tc>
        <w:tc>
          <w:tcPr>
            <w:tcW w:w="776" w:type="pct"/>
          </w:tcPr>
          <w:p w14:paraId="63547F90" w14:textId="77777777" w:rsidR="00EE0E37" w:rsidRPr="00712AE5" w:rsidRDefault="00EE0E37" w:rsidP="00712AE5">
            <w:pPr>
              <w:spacing w:line="240" w:lineRule="auto"/>
              <w:ind w:firstLine="284"/>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712AE5">
              <w:rPr>
                <w:rFonts w:ascii="Times New Roman" w:eastAsiaTheme="minorEastAsia" w:hAnsi="Times New Roman" w:cs="Times New Roman"/>
                <w:color w:val="000000"/>
                <w:lang w:val="es-ES"/>
              </w:rPr>
              <w:t>Class D</w:t>
            </w:r>
          </w:p>
        </w:tc>
        <w:tc>
          <w:tcPr>
            <w:tcW w:w="708" w:type="pct"/>
          </w:tcPr>
          <w:p w14:paraId="3BAEA023" w14:textId="77777777" w:rsidR="00EE0E37" w:rsidRPr="00712AE5" w:rsidRDefault="00EE0E37" w:rsidP="00712AE5">
            <w:pPr>
              <w:spacing w:line="240" w:lineRule="auto"/>
              <w:ind w:firstLine="284"/>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712AE5">
              <w:rPr>
                <w:rFonts w:ascii="Times New Roman" w:eastAsiaTheme="minorEastAsia" w:hAnsi="Times New Roman" w:cs="Times New Roman"/>
                <w:color w:val="000000"/>
                <w:lang w:val="es-ES"/>
              </w:rPr>
              <w:t>Class E</w:t>
            </w:r>
          </w:p>
        </w:tc>
      </w:tr>
      <w:tr w:rsidR="00EE0E37" w:rsidRPr="00712AE5" w14:paraId="7CC18D88" w14:textId="77777777" w:rsidTr="00851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noWrap/>
          </w:tcPr>
          <w:p w14:paraId="492A09A1" w14:textId="4BEF30EF" w:rsidR="00EE0E37" w:rsidRPr="00712AE5" w:rsidRDefault="00EE0E37" w:rsidP="00712AE5">
            <w:pPr>
              <w:spacing w:line="240" w:lineRule="auto"/>
              <w:ind w:firstLine="284"/>
              <w:jc w:val="both"/>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lang w:val="es-ES"/>
              </w:rPr>
              <w:t>Argument NP</w:t>
            </w:r>
            <w:r w:rsidR="0046147C">
              <w:rPr>
                <w:rFonts w:ascii="Times New Roman" w:eastAsiaTheme="minorEastAsia" w:hAnsi="Times New Roman" w:cs="Times New Roman"/>
                <w:color w:val="000000"/>
                <w:szCs w:val="24"/>
                <w:lang w:val="es-ES"/>
              </w:rPr>
              <w:t>r</w:t>
            </w:r>
          </w:p>
        </w:tc>
        <w:tc>
          <w:tcPr>
            <w:tcW w:w="773" w:type="pct"/>
          </w:tcPr>
          <w:p w14:paraId="6CC031EA" w14:textId="77777777" w:rsidR="00EE0E37" w:rsidRPr="00712AE5" w:rsidRDefault="002A1825" w:rsidP="00712AE5">
            <w:pPr>
              <w:spacing w:line="24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rPr>
              <w:t>7</w:t>
            </w:r>
            <w:r w:rsidR="001A2ECA" w:rsidRPr="00712AE5">
              <w:rPr>
                <w:rFonts w:ascii="Times New Roman" w:eastAsiaTheme="minorEastAsia" w:hAnsi="Times New Roman" w:cs="Times New Roman"/>
                <w:color w:val="000000"/>
                <w:szCs w:val="24"/>
              </w:rPr>
              <w:t>0%</w:t>
            </w:r>
          </w:p>
        </w:tc>
        <w:tc>
          <w:tcPr>
            <w:tcW w:w="773" w:type="pct"/>
          </w:tcPr>
          <w:p w14:paraId="2447C257" w14:textId="77777777" w:rsidR="00EE0E37" w:rsidRPr="00712AE5" w:rsidRDefault="002A1825" w:rsidP="00712AE5">
            <w:pPr>
              <w:spacing w:line="24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rPr>
              <w:t>80</w:t>
            </w:r>
            <w:r w:rsidR="001A2ECA" w:rsidRPr="00712AE5">
              <w:rPr>
                <w:rFonts w:ascii="Times New Roman" w:eastAsiaTheme="minorEastAsia" w:hAnsi="Times New Roman" w:cs="Times New Roman"/>
                <w:color w:val="000000"/>
                <w:szCs w:val="24"/>
              </w:rPr>
              <w:t>%</w:t>
            </w:r>
          </w:p>
        </w:tc>
        <w:tc>
          <w:tcPr>
            <w:tcW w:w="775" w:type="pct"/>
          </w:tcPr>
          <w:p w14:paraId="6FF73F78" w14:textId="77777777" w:rsidR="00EE0E37" w:rsidRPr="00712AE5" w:rsidRDefault="002A1825" w:rsidP="00712AE5">
            <w:pPr>
              <w:spacing w:line="24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rPr>
              <w:t>85</w:t>
            </w:r>
            <w:r w:rsidR="001A2ECA" w:rsidRPr="00712AE5">
              <w:rPr>
                <w:rFonts w:ascii="Times New Roman" w:eastAsiaTheme="minorEastAsia" w:hAnsi="Times New Roman" w:cs="Times New Roman"/>
                <w:color w:val="000000"/>
                <w:szCs w:val="24"/>
              </w:rPr>
              <w:t>%</w:t>
            </w:r>
          </w:p>
        </w:tc>
        <w:tc>
          <w:tcPr>
            <w:tcW w:w="776" w:type="pct"/>
          </w:tcPr>
          <w:p w14:paraId="7B4AE3D0" w14:textId="77777777" w:rsidR="00EE0E37" w:rsidRPr="00712AE5" w:rsidRDefault="002A1825" w:rsidP="00712AE5">
            <w:pPr>
              <w:spacing w:line="24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rPr>
              <w:t>70</w:t>
            </w:r>
            <w:r w:rsidR="001A2ECA" w:rsidRPr="00712AE5">
              <w:rPr>
                <w:rFonts w:ascii="Times New Roman" w:eastAsiaTheme="minorEastAsia" w:hAnsi="Times New Roman" w:cs="Times New Roman"/>
                <w:color w:val="000000"/>
                <w:szCs w:val="24"/>
              </w:rPr>
              <w:t>%</w:t>
            </w:r>
          </w:p>
        </w:tc>
        <w:tc>
          <w:tcPr>
            <w:tcW w:w="708" w:type="pct"/>
          </w:tcPr>
          <w:p w14:paraId="0312A145" w14:textId="77777777" w:rsidR="00EE0E37" w:rsidRPr="00712AE5" w:rsidRDefault="002A1825" w:rsidP="00712AE5">
            <w:pPr>
              <w:spacing w:line="24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rPr>
              <w:t>75</w:t>
            </w:r>
            <w:r w:rsidR="00EE0E37" w:rsidRPr="00712AE5">
              <w:rPr>
                <w:rFonts w:ascii="Times New Roman" w:eastAsiaTheme="minorEastAsia" w:hAnsi="Times New Roman" w:cs="Times New Roman"/>
                <w:color w:val="000000"/>
                <w:szCs w:val="24"/>
              </w:rPr>
              <w:t>%</w:t>
            </w:r>
          </w:p>
        </w:tc>
      </w:tr>
      <w:tr w:rsidR="00EE0E37" w:rsidRPr="00712AE5" w14:paraId="6712B9EA" w14:textId="77777777" w:rsidTr="00851AA4">
        <w:tc>
          <w:tcPr>
            <w:cnfStyle w:val="001000000000" w:firstRow="0" w:lastRow="0" w:firstColumn="1" w:lastColumn="0" w:oddVBand="0" w:evenVBand="0" w:oddHBand="0" w:evenHBand="0" w:firstRowFirstColumn="0" w:firstRowLastColumn="0" w:lastRowFirstColumn="0" w:lastRowLastColumn="0"/>
            <w:tcW w:w="1194" w:type="pct"/>
            <w:noWrap/>
          </w:tcPr>
          <w:p w14:paraId="285FA6D3" w14:textId="32351498" w:rsidR="00EE0E37" w:rsidRPr="00712AE5" w:rsidRDefault="00EE0E37" w:rsidP="00712AE5">
            <w:pPr>
              <w:spacing w:line="240" w:lineRule="auto"/>
              <w:ind w:firstLine="284"/>
              <w:jc w:val="both"/>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lang w:val="es-ES"/>
              </w:rPr>
              <w:t>Adjunct NP</w:t>
            </w:r>
            <w:r w:rsidR="0046147C">
              <w:rPr>
                <w:rFonts w:ascii="Times New Roman" w:eastAsiaTheme="minorEastAsia" w:hAnsi="Times New Roman" w:cs="Times New Roman"/>
                <w:color w:val="000000"/>
                <w:szCs w:val="24"/>
                <w:lang w:val="es-ES"/>
              </w:rPr>
              <w:t>r</w:t>
            </w:r>
          </w:p>
        </w:tc>
        <w:tc>
          <w:tcPr>
            <w:tcW w:w="773" w:type="pct"/>
          </w:tcPr>
          <w:p w14:paraId="788FC657" w14:textId="77777777" w:rsidR="00EE0E37" w:rsidRPr="00712AE5" w:rsidRDefault="002A1825" w:rsidP="00712AE5">
            <w:pPr>
              <w:spacing w:line="24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lang w:val="es-ES"/>
              </w:rPr>
              <w:t>75</w:t>
            </w:r>
            <w:r w:rsidR="00EE0E37" w:rsidRPr="00712AE5">
              <w:rPr>
                <w:rFonts w:ascii="Times New Roman" w:eastAsiaTheme="minorEastAsia" w:hAnsi="Times New Roman" w:cs="Times New Roman"/>
                <w:color w:val="000000"/>
                <w:szCs w:val="24"/>
                <w:lang w:val="es-ES"/>
              </w:rPr>
              <w:t>%</w:t>
            </w:r>
          </w:p>
        </w:tc>
        <w:tc>
          <w:tcPr>
            <w:tcW w:w="773" w:type="pct"/>
          </w:tcPr>
          <w:p w14:paraId="3EB8E1B4" w14:textId="77777777" w:rsidR="00EE0E37" w:rsidRPr="00712AE5" w:rsidRDefault="002A1825" w:rsidP="00712AE5">
            <w:pPr>
              <w:spacing w:line="24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lang w:val="es-ES"/>
              </w:rPr>
              <w:t>9</w:t>
            </w:r>
            <w:r w:rsidR="00EE0E37" w:rsidRPr="00712AE5">
              <w:rPr>
                <w:rFonts w:ascii="Times New Roman" w:eastAsiaTheme="minorEastAsia" w:hAnsi="Times New Roman" w:cs="Times New Roman"/>
                <w:color w:val="000000"/>
                <w:szCs w:val="24"/>
                <w:lang w:val="es-ES"/>
              </w:rPr>
              <w:t>0%</w:t>
            </w:r>
          </w:p>
        </w:tc>
        <w:tc>
          <w:tcPr>
            <w:tcW w:w="775" w:type="pct"/>
          </w:tcPr>
          <w:p w14:paraId="55B79805" w14:textId="77777777" w:rsidR="00EE0E37" w:rsidRPr="00712AE5" w:rsidRDefault="002A1825" w:rsidP="00712AE5">
            <w:pPr>
              <w:spacing w:line="24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rPr>
              <w:t>75</w:t>
            </w:r>
            <w:r w:rsidR="00EE0E37" w:rsidRPr="00712AE5">
              <w:rPr>
                <w:rFonts w:ascii="Times New Roman" w:eastAsiaTheme="minorEastAsia" w:hAnsi="Times New Roman" w:cs="Times New Roman"/>
                <w:color w:val="000000"/>
                <w:szCs w:val="24"/>
              </w:rPr>
              <w:t>%</w:t>
            </w:r>
          </w:p>
        </w:tc>
        <w:tc>
          <w:tcPr>
            <w:tcW w:w="776" w:type="pct"/>
          </w:tcPr>
          <w:p w14:paraId="7F4FEBA7" w14:textId="77777777" w:rsidR="00EE0E37" w:rsidRPr="00712AE5" w:rsidRDefault="002A1825" w:rsidP="00712AE5">
            <w:pPr>
              <w:spacing w:line="24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rPr>
              <w:t>85</w:t>
            </w:r>
            <w:r w:rsidR="00EE0E37" w:rsidRPr="00712AE5">
              <w:rPr>
                <w:rFonts w:ascii="Times New Roman" w:eastAsiaTheme="minorEastAsia" w:hAnsi="Times New Roman" w:cs="Times New Roman"/>
                <w:color w:val="000000"/>
                <w:szCs w:val="24"/>
              </w:rPr>
              <w:t>%</w:t>
            </w:r>
          </w:p>
        </w:tc>
        <w:tc>
          <w:tcPr>
            <w:tcW w:w="708" w:type="pct"/>
          </w:tcPr>
          <w:p w14:paraId="38105ED4" w14:textId="77777777" w:rsidR="00EE0E37" w:rsidRPr="00712AE5" w:rsidRDefault="002A1825" w:rsidP="00712AE5">
            <w:pPr>
              <w:spacing w:line="24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szCs w:val="24"/>
              </w:rPr>
            </w:pPr>
            <w:r w:rsidRPr="00712AE5">
              <w:rPr>
                <w:rFonts w:ascii="Times New Roman" w:eastAsiaTheme="minorEastAsia" w:hAnsi="Times New Roman" w:cs="Times New Roman"/>
                <w:color w:val="000000"/>
                <w:szCs w:val="24"/>
              </w:rPr>
              <w:t>80</w:t>
            </w:r>
            <w:r w:rsidR="00EE0E37" w:rsidRPr="00712AE5">
              <w:rPr>
                <w:rFonts w:ascii="Times New Roman" w:eastAsiaTheme="minorEastAsia" w:hAnsi="Times New Roman" w:cs="Times New Roman"/>
                <w:color w:val="000000"/>
                <w:szCs w:val="24"/>
              </w:rPr>
              <w:t>%</w:t>
            </w:r>
          </w:p>
        </w:tc>
      </w:tr>
    </w:tbl>
    <w:p w14:paraId="54732A1C" w14:textId="77777777" w:rsidR="00B145BF" w:rsidRPr="00712AE5" w:rsidRDefault="00B145BF" w:rsidP="00712AE5">
      <w:pPr>
        <w:spacing w:line="240" w:lineRule="auto"/>
        <w:ind w:firstLine="284"/>
        <w:jc w:val="both"/>
        <w:rPr>
          <w:szCs w:val="24"/>
          <w:lang w:val="es-ES"/>
        </w:rPr>
      </w:pPr>
    </w:p>
    <w:p w14:paraId="612367C9" w14:textId="3A325719" w:rsidR="00B145BF" w:rsidRPr="00712AE5" w:rsidRDefault="00977D2F" w:rsidP="00C205A9">
      <w:pPr>
        <w:spacing w:line="240" w:lineRule="auto"/>
        <w:ind w:firstLine="284"/>
        <w:jc w:val="both"/>
        <w:outlineLvl w:val="0"/>
        <w:rPr>
          <w:szCs w:val="24"/>
          <w:lang w:val="es-ES"/>
        </w:rPr>
      </w:pPr>
      <w:r w:rsidRPr="00712AE5">
        <w:rPr>
          <w:szCs w:val="24"/>
          <w:lang w:val="es-ES"/>
        </w:rPr>
        <w:t>Table 2: Spanish NP</w:t>
      </w:r>
      <w:r w:rsidR="00C205A9">
        <w:rPr>
          <w:szCs w:val="24"/>
          <w:lang w:val="es-ES"/>
        </w:rPr>
        <w:t>r</w:t>
      </w:r>
    </w:p>
    <w:p w14:paraId="26516E47" w14:textId="77777777" w:rsidR="00873D28" w:rsidRPr="00712AE5" w:rsidRDefault="00873D28" w:rsidP="00712AE5">
      <w:pPr>
        <w:spacing w:line="240" w:lineRule="auto"/>
        <w:ind w:firstLine="284"/>
        <w:jc w:val="both"/>
        <w:rPr>
          <w:szCs w:val="24"/>
        </w:rPr>
      </w:pPr>
    </w:p>
    <w:p w14:paraId="1D004E9F" w14:textId="2EBCE59C" w:rsidR="002A1825" w:rsidRPr="00712AE5" w:rsidRDefault="002A1825" w:rsidP="00712AE5">
      <w:pPr>
        <w:spacing w:line="240" w:lineRule="auto"/>
        <w:ind w:firstLine="284"/>
        <w:jc w:val="both"/>
        <w:rPr>
          <w:szCs w:val="24"/>
        </w:rPr>
      </w:pPr>
      <w:r w:rsidRPr="00712AE5">
        <w:rPr>
          <w:szCs w:val="24"/>
        </w:rPr>
        <w:t>Table 2 clearly shows that NP</w:t>
      </w:r>
      <w:r w:rsidR="00C205A9">
        <w:rPr>
          <w:szCs w:val="24"/>
        </w:rPr>
        <w:t>r</w:t>
      </w:r>
      <w:r w:rsidRPr="00712AE5">
        <w:rPr>
          <w:szCs w:val="24"/>
        </w:rPr>
        <w:t xml:space="preserve"> in Spanish is available in all classes regardless of whether the fronting involves an argument or an adjunct. When observed as a whole,  there are some differences in terms of acceptability between argument and adjunct NP</w:t>
      </w:r>
      <w:r w:rsidR="00C205A9">
        <w:rPr>
          <w:szCs w:val="24"/>
        </w:rPr>
        <w:t>r</w:t>
      </w:r>
      <w:r w:rsidRPr="00712AE5">
        <w:rPr>
          <w:szCs w:val="24"/>
        </w:rPr>
        <w:t xml:space="preserve"> in that the former obtains figures which are a bit lower than those obtained for adjunct NP</w:t>
      </w:r>
      <w:r w:rsidR="00C205A9">
        <w:rPr>
          <w:szCs w:val="24"/>
        </w:rPr>
        <w:t>r</w:t>
      </w:r>
      <w:r w:rsidRPr="00712AE5">
        <w:rPr>
          <w:szCs w:val="24"/>
        </w:rPr>
        <w:t>. Yet, the difference is not significant to tease them apart.</w:t>
      </w:r>
      <w:r w:rsidR="00A94D51" w:rsidRPr="00712AE5">
        <w:rPr>
          <w:szCs w:val="24"/>
        </w:rPr>
        <w:t xml:space="preserve"> This confirms my hypothesis that in Spanish there is no intervention, precisely because NP</w:t>
      </w:r>
      <w:r w:rsidR="00C205A9">
        <w:rPr>
          <w:szCs w:val="24"/>
        </w:rPr>
        <w:t>r</w:t>
      </w:r>
      <w:r w:rsidR="00A94D51" w:rsidRPr="00712AE5">
        <w:rPr>
          <w:szCs w:val="24"/>
        </w:rPr>
        <w:t xml:space="preserve"> and operator</w:t>
      </w:r>
      <w:r w:rsidR="004348FE" w:rsidRPr="00712AE5">
        <w:rPr>
          <w:szCs w:val="24"/>
        </w:rPr>
        <w:t xml:space="preserve"> movement do not interfere with each other in the derivation. This is basically the prediction of an analysis where NP</w:t>
      </w:r>
      <w:r w:rsidR="00C205A9">
        <w:rPr>
          <w:szCs w:val="24"/>
        </w:rPr>
        <w:t>r</w:t>
      </w:r>
      <w:r w:rsidR="004348FE" w:rsidRPr="00712AE5">
        <w:rPr>
          <w:szCs w:val="24"/>
        </w:rPr>
        <w:t xml:space="preserve"> in Spanish is movement to Spec-TP. On the other hand, English results show that NP</w:t>
      </w:r>
      <w:r w:rsidR="00C205A9">
        <w:rPr>
          <w:szCs w:val="24"/>
        </w:rPr>
        <w:t>r</w:t>
      </w:r>
      <w:r w:rsidR="004348FE" w:rsidRPr="00712AE5">
        <w:rPr>
          <w:szCs w:val="24"/>
        </w:rPr>
        <w:t xml:space="preserve"> is only acceptable in asserted clauses, i.e. those selected by verbs of Classes A, B and E. This supports the view that in these sentential complements operator movement intervenes with other movements, thereby blocking NP</w:t>
      </w:r>
      <w:r w:rsidR="00C205A9">
        <w:rPr>
          <w:szCs w:val="24"/>
        </w:rPr>
        <w:t>r</w:t>
      </w:r>
      <w:r w:rsidR="004348FE" w:rsidRPr="00712AE5">
        <w:rPr>
          <w:szCs w:val="24"/>
        </w:rPr>
        <w:t>.</w:t>
      </w:r>
    </w:p>
    <w:p w14:paraId="2FD4DF69" w14:textId="77777777" w:rsidR="002A1825" w:rsidRPr="00712AE5" w:rsidRDefault="002A1825" w:rsidP="00712AE5">
      <w:pPr>
        <w:spacing w:line="240" w:lineRule="auto"/>
        <w:ind w:firstLine="284"/>
        <w:jc w:val="both"/>
        <w:rPr>
          <w:szCs w:val="24"/>
        </w:rPr>
      </w:pPr>
    </w:p>
    <w:p w14:paraId="148B9B16" w14:textId="4F66A72C" w:rsidR="00873D28" w:rsidRPr="00712AE5" w:rsidRDefault="00EA3C27" w:rsidP="004A0E00">
      <w:pPr>
        <w:spacing w:line="240" w:lineRule="auto"/>
        <w:jc w:val="both"/>
        <w:rPr>
          <w:b/>
          <w:szCs w:val="24"/>
        </w:rPr>
      </w:pPr>
      <w:r>
        <w:rPr>
          <w:b/>
          <w:szCs w:val="24"/>
        </w:rPr>
        <w:t>6</w:t>
      </w:r>
      <w:r w:rsidR="004A0E00">
        <w:rPr>
          <w:b/>
          <w:szCs w:val="24"/>
        </w:rPr>
        <w:t>. The A</w:t>
      </w:r>
      <w:r w:rsidR="004279B3" w:rsidRPr="00712AE5">
        <w:rPr>
          <w:b/>
          <w:szCs w:val="24"/>
        </w:rPr>
        <w:t>nalysis of NP</w:t>
      </w:r>
      <w:r w:rsidR="0046147C">
        <w:rPr>
          <w:b/>
          <w:szCs w:val="24"/>
        </w:rPr>
        <w:t>r</w:t>
      </w:r>
      <w:r w:rsidR="004279B3" w:rsidRPr="00712AE5">
        <w:rPr>
          <w:b/>
          <w:szCs w:val="24"/>
        </w:rPr>
        <w:t xml:space="preserve"> and the </w:t>
      </w:r>
      <w:r w:rsidR="004A0E00">
        <w:rPr>
          <w:b/>
          <w:szCs w:val="24"/>
        </w:rPr>
        <w:t>O</w:t>
      </w:r>
      <w:r w:rsidR="004279B3" w:rsidRPr="00712AE5">
        <w:rPr>
          <w:b/>
          <w:szCs w:val="24"/>
        </w:rPr>
        <w:t>pposition Spec-CP vs. Spec-TP</w:t>
      </w:r>
    </w:p>
    <w:p w14:paraId="4AC94999" w14:textId="77777777" w:rsidR="000E2A6E" w:rsidRPr="00712AE5" w:rsidRDefault="000E2A6E" w:rsidP="00712AE5">
      <w:pPr>
        <w:spacing w:line="240" w:lineRule="auto"/>
        <w:ind w:firstLine="284"/>
        <w:jc w:val="both"/>
        <w:rPr>
          <w:szCs w:val="24"/>
        </w:rPr>
      </w:pPr>
    </w:p>
    <w:p w14:paraId="27194BAC" w14:textId="55AEA728" w:rsidR="004279B3" w:rsidRPr="00712AE5" w:rsidRDefault="004279B3" w:rsidP="00712AE5">
      <w:pPr>
        <w:spacing w:line="240" w:lineRule="auto"/>
        <w:ind w:firstLine="284"/>
        <w:jc w:val="both"/>
        <w:rPr>
          <w:szCs w:val="24"/>
        </w:rPr>
      </w:pPr>
      <w:r w:rsidRPr="00712AE5">
        <w:rPr>
          <w:szCs w:val="24"/>
        </w:rPr>
        <w:t>The conclusion from my previous section is that Spanish is much more flexible than English with respect to the availability of NP</w:t>
      </w:r>
      <w:r w:rsidR="00C205A9">
        <w:rPr>
          <w:szCs w:val="24"/>
        </w:rPr>
        <w:t>r</w:t>
      </w:r>
      <w:r w:rsidRPr="00712AE5">
        <w:rPr>
          <w:szCs w:val="24"/>
        </w:rPr>
        <w:t xml:space="preserve"> in asserted/non-asserted clauses.</w:t>
      </w:r>
      <w:r w:rsidR="0070488B" w:rsidRPr="00712AE5">
        <w:rPr>
          <w:szCs w:val="24"/>
        </w:rPr>
        <w:t xml:space="preserve"> In addition, the data have confirmed my claim that a different syntactic strategy can be used by diverse </w:t>
      </w:r>
      <w:r w:rsidR="0070488B" w:rsidRPr="00712AE5">
        <w:rPr>
          <w:szCs w:val="24"/>
        </w:rPr>
        <w:lastRenderedPageBreak/>
        <w:t>languages to express a similar meaning. This leads me to propose that the feature inheritance system presented in Section 3.1 can be the basis for parametric variation when NP</w:t>
      </w:r>
      <w:r w:rsidR="00C205A9">
        <w:rPr>
          <w:szCs w:val="24"/>
        </w:rPr>
        <w:t>r</w:t>
      </w:r>
      <w:r w:rsidR="0070488B" w:rsidRPr="00712AE5">
        <w:rPr>
          <w:szCs w:val="24"/>
        </w:rPr>
        <w:t xml:space="preserve"> in English and Spanish is compared (similar to topic fronting in the two languages).</w:t>
      </w:r>
    </w:p>
    <w:p w14:paraId="1078DE34" w14:textId="2BA7C958" w:rsidR="0070488B" w:rsidRDefault="0070488B" w:rsidP="00712AE5">
      <w:pPr>
        <w:spacing w:line="240" w:lineRule="auto"/>
        <w:ind w:firstLine="284"/>
        <w:jc w:val="both"/>
        <w:rPr>
          <w:szCs w:val="24"/>
        </w:rPr>
      </w:pPr>
      <w:r w:rsidRPr="00712AE5">
        <w:rPr>
          <w:szCs w:val="24"/>
        </w:rPr>
        <w:t>By extending the analysis presented earlier, involving feature inheritance and intervention, the data from NP</w:t>
      </w:r>
      <w:r w:rsidR="00C205A9">
        <w:rPr>
          <w:szCs w:val="24"/>
        </w:rPr>
        <w:t>r</w:t>
      </w:r>
      <w:r w:rsidRPr="00712AE5">
        <w:rPr>
          <w:szCs w:val="24"/>
        </w:rPr>
        <w:t xml:space="preserve"> can perfectly be accommodated. For English I suggest that, since the discourse feature in charge of triggering movement of the negative constituent in NP</w:t>
      </w:r>
      <w:r w:rsidR="00C205A9">
        <w:rPr>
          <w:szCs w:val="24"/>
        </w:rPr>
        <w:t>r</w:t>
      </w:r>
      <w:r w:rsidRPr="00712AE5">
        <w:rPr>
          <w:szCs w:val="24"/>
        </w:rPr>
        <w:t xml:space="preserve"> is retained in C, both arguments and adjuncts undergo movement to Spec-CP. If NP</w:t>
      </w:r>
      <w:r w:rsidR="00C205A9">
        <w:rPr>
          <w:szCs w:val="24"/>
        </w:rPr>
        <w:t>r</w:t>
      </w:r>
      <w:r w:rsidRPr="00712AE5">
        <w:rPr>
          <w:szCs w:val="24"/>
        </w:rPr>
        <w:t xml:space="preserve"> takes place in a root clause or an asserted embedded clause</w:t>
      </w:r>
      <w:r w:rsidR="00E06B76" w:rsidRPr="00712AE5">
        <w:rPr>
          <w:szCs w:val="24"/>
        </w:rPr>
        <w:t xml:space="preserve"> (a non-RIDE in Emonds’ terms)</w:t>
      </w:r>
      <w:r w:rsidRPr="00712AE5">
        <w:rPr>
          <w:szCs w:val="24"/>
        </w:rPr>
        <w:t>, the result is fine since there is no event operator intervening</w:t>
      </w:r>
      <w:r w:rsidR="00715028" w:rsidRPr="00712AE5">
        <w:rPr>
          <w:szCs w:val="24"/>
        </w:rPr>
        <w:t>. Either a DP argument or a PP or AdvP adjunct will target Spec-CP</w:t>
      </w:r>
      <w:r w:rsidR="005F1178">
        <w:rPr>
          <w:szCs w:val="24"/>
        </w:rPr>
        <w:t>, valuing the features [+foc, +neg]</w:t>
      </w:r>
      <w:r w:rsidRPr="00712AE5">
        <w:rPr>
          <w:szCs w:val="24"/>
        </w:rPr>
        <w:t>:</w:t>
      </w:r>
    </w:p>
    <w:p w14:paraId="07F126C5" w14:textId="77777777" w:rsidR="004A0E00" w:rsidRPr="00712AE5" w:rsidRDefault="004A0E00" w:rsidP="00712AE5">
      <w:pPr>
        <w:spacing w:line="240" w:lineRule="auto"/>
        <w:ind w:firstLine="284"/>
        <w:jc w:val="both"/>
        <w:rPr>
          <w:szCs w:val="24"/>
        </w:rPr>
      </w:pPr>
    </w:p>
    <w:p w14:paraId="4968F7AE" w14:textId="58E2F3FF" w:rsidR="00715028" w:rsidRPr="00712AE5" w:rsidRDefault="00715028" w:rsidP="00712AE5">
      <w:pPr>
        <w:spacing w:line="240" w:lineRule="auto"/>
        <w:ind w:firstLine="284"/>
        <w:jc w:val="both"/>
        <w:rPr>
          <w:szCs w:val="24"/>
        </w:rPr>
      </w:pPr>
      <w:r w:rsidRPr="00712AE5">
        <w:rPr>
          <w:noProof/>
          <w:szCs w:val="24"/>
          <w:lang w:val="es-ES" w:eastAsia="es-ES"/>
        </w:rPr>
        <mc:AlternateContent>
          <mc:Choice Requires="wpg">
            <w:drawing>
              <wp:anchor distT="0" distB="0" distL="114300" distR="114300" simplePos="0" relativeHeight="251680768" behindDoc="0" locked="0" layoutInCell="1" allowOverlap="1" wp14:anchorId="003DC2C7" wp14:editId="5C65F940">
                <wp:simplePos x="0" y="0"/>
                <wp:positionH relativeFrom="column">
                  <wp:posOffset>871220</wp:posOffset>
                </wp:positionH>
                <wp:positionV relativeFrom="paragraph">
                  <wp:posOffset>189865</wp:posOffset>
                </wp:positionV>
                <wp:extent cx="2169160" cy="220345"/>
                <wp:effectExtent l="76200" t="38100" r="21590" b="2730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220345"/>
                          <a:chOff x="3038" y="14558"/>
                          <a:chExt cx="3420" cy="360"/>
                        </a:xfrm>
                      </wpg:grpSpPr>
                      <wps:wsp>
                        <wps:cNvPr id="20" name="Line 21"/>
                        <wps:cNvCnPr/>
                        <wps:spPr bwMode="auto">
                          <a:xfrm flipH="1">
                            <a:off x="6458" y="1455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flipH="1">
                            <a:off x="3038" y="14918"/>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23"/>
                        <wps:cNvCnPr/>
                        <wps:spPr bwMode="auto">
                          <a:xfrm flipV="1">
                            <a:off x="3038" y="1455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68.6pt;margin-top:14.95pt;width:170.8pt;height:17.35pt;z-index:251680768" coordorigin="3038,14558" coordsize="34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">
                <v:line id="Line 21" o:spid="_x0000_s1027" style="position:absolute;flip:x;visibility:visible;mso-wrap-style:square" from="6458,1455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22" o:spid="_x0000_s1028" style="position:absolute;flip:x;visibility:visible;mso-wrap-style:square" from="3038,1491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3" o:spid="_x0000_s1029" style="position:absolute;flip:y;visibility:visible;mso-wrap-style:square" from="3038,14558" to="303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group>
            </w:pict>
          </mc:Fallback>
        </mc:AlternateContent>
      </w:r>
      <w:r w:rsidR="0070488B" w:rsidRPr="00712AE5">
        <w:rPr>
          <w:szCs w:val="24"/>
        </w:rPr>
        <w:t>(</w:t>
      </w:r>
      <w:r w:rsidR="00EA3C27">
        <w:rPr>
          <w:szCs w:val="24"/>
        </w:rPr>
        <w:t>45</w:t>
      </w:r>
      <w:r w:rsidR="0070488B" w:rsidRPr="00712AE5">
        <w:rPr>
          <w:szCs w:val="24"/>
        </w:rPr>
        <w:t>)</w:t>
      </w:r>
      <w:r w:rsidRPr="00712AE5">
        <w:rPr>
          <w:szCs w:val="24"/>
        </w:rPr>
        <w:tab/>
        <w:t>[</w:t>
      </w:r>
      <w:r w:rsidRPr="00712AE5">
        <w:rPr>
          <w:szCs w:val="24"/>
          <w:vertAlign w:val="subscript"/>
        </w:rPr>
        <w:t>CP</w:t>
      </w:r>
      <w:r w:rsidRPr="00712AE5">
        <w:rPr>
          <w:szCs w:val="24"/>
        </w:rPr>
        <w:t xml:space="preserve">  DP</w:t>
      </w:r>
      <w:r w:rsidRPr="00712AE5">
        <w:rPr>
          <w:szCs w:val="24"/>
          <w:vertAlign w:val="subscript"/>
        </w:rPr>
        <w:t>i</w:t>
      </w:r>
      <w:r w:rsidRPr="00712AE5">
        <w:rPr>
          <w:szCs w:val="24"/>
        </w:rPr>
        <w:t>/PP</w:t>
      </w:r>
      <w:r w:rsidRPr="00712AE5">
        <w:rPr>
          <w:szCs w:val="24"/>
          <w:vertAlign w:val="subscript"/>
        </w:rPr>
        <w:t>i</w:t>
      </w:r>
      <w:r w:rsidRPr="00712AE5">
        <w:rPr>
          <w:szCs w:val="24"/>
        </w:rPr>
        <w:t xml:space="preserve">   C</w:t>
      </w:r>
      <w:r w:rsidRPr="00712AE5">
        <w:rPr>
          <w:szCs w:val="24"/>
          <w:vertAlign w:val="subscript"/>
        </w:rPr>
        <w:t>δ</w:t>
      </w:r>
      <w:r w:rsidRPr="00712AE5">
        <w:rPr>
          <w:szCs w:val="24"/>
        </w:rPr>
        <w:t xml:space="preserve">  [</w:t>
      </w:r>
      <w:r w:rsidRPr="00712AE5">
        <w:rPr>
          <w:szCs w:val="24"/>
          <w:vertAlign w:val="subscript"/>
        </w:rPr>
        <w:t>TP</w:t>
      </w:r>
      <w:r w:rsidRPr="00712AE5">
        <w:rPr>
          <w:szCs w:val="24"/>
        </w:rPr>
        <w:t xml:space="preserve">  T [</w:t>
      </w:r>
      <w:r w:rsidRPr="00712AE5">
        <w:rPr>
          <w:i/>
          <w:szCs w:val="24"/>
          <w:vertAlign w:val="subscript"/>
        </w:rPr>
        <w:t>v</w:t>
      </w:r>
      <w:r w:rsidRPr="00712AE5">
        <w:rPr>
          <w:szCs w:val="24"/>
          <w:vertAlign w:val="subscript"/>
        </w:rPr>
        <w:t>P</w:t>
      </w:r>
      <w:r w:rsidRPr="00712AE5">
        <w:rPr>
          <w:szCs w:val="24"/>
        </w:rPr>
        <w:t xml:space="preserve">  DP  </w:t>
      </w:r>
      <w:r w:rsidRPr="00712AE5">
        <w:rPr>
          <w:i/>
          <w:szCs w:val="24"/>
        </w:rPr>
        <w:t>v</w:t>
      </w:r>
      <w:r w:rsidRPr="00712AE5">
        <w:rPr>
          <w:szCs w:val="24"/>
        </w:rPr>
        <w:t>+V   DP</w:t>
      </w:r>
      <w:r w:rsidRPr="00712AE5">
        <w:rPr>
          <w:szCs w:val="24"/>
          <w:vertAlign w:val="subscript"/>
        </w:rPr>
        <w:t>i</w:t>
      </w:r>
      <w:r w:rsidRPr="00712AE5">
        <w:rPr>
          <w:szCs w:val="24"/>
        </w:rPr>
        <w:t>/PP</w:t>
      </w:r>
      <w:r w:rsidRPr="00712AE5">
        <w:rPr>
          <w:szCs w:val="24"/>
          <w:vertAlign w:val="subscript"/>
        </w:rPr>
        <w:t>i</w:t>
      </w:r>
      <w:r w:rsidRPr="00712AE5">
        <w:rPr>
          <w:szCs w:val="24"/>
        </w:rPr>
        <w:t>]]]</w:t>
      </w:r>
    </w:p>
    <w:p w14:paraId="5AF2BD2E" w14:textId="77777777" w:rsidR="00715028" w:rsidRPr="00712AE5" w:rsidRDefault="00715028" w:rsidP="00712AE5">
      <w:pPr>
        <w:spacing w:line="240" w:lineRule="auto"/>
        <w:ind w:firstLine="284"/>
        <w:jc w:val="both"/>
        <w:rPr>
          <w:szCs w:val="24"/>
        </w:rPr>
      </w:pPr>
    </w:p>
    <w:p w14:paraId="2D5067ED" w14:textId="77777777" w:rsidR="004A0E00" w:rsidRDefault="004A0E00" w:rsidP="00712AE5">
      <w:pPr>
        <w:spacing w:line="240" w:lineRule="auto"/>
        <w:ind w:firstLine="284"/>
        <w:jc w:val="both"/>
        <w:rPr>
          <w:szCs w:val="24"/>
        </w:rPr>
      </w:pPr>
    </w:p>
    <w:p w14:paraId="00AFBD41" w14:textId="5EE3FDCC" w:rsidR="0070488B" w:rsidRPr="00712AE5" w:rsidRDefault="00715028" w:rsidP="00712AE5">
      <w:pPr>
        <w:spacing w:line="240" w:lineRule="auto"/>
        <w:ind w:firstLine="284"/>
        <w:jc w:val="both"/>
        <w:rPr>
          <w:szCs w:val="24"/>
        </w:rPr>
      </w:pPr>
      <w:r w:rsidRPr="00712AE5">
        <w:rPr>
          <w:szCs w:val="24"/>
        </w:rPr>
        <w:t xml:space="preserve">In non-asserted contexts </w:t>
      </w:r>
      <w:r w:rsidR="00E06B76" w:rsidRPr="00712AE5">
        <w:rPr>
          <w:szCs w:val="24"/>
        </w:rPr>
        <w:t xml:space="preserve">(RIDEs), </w:t>
      </w:r>
      <w:r w:rsidRPr="00712AE5">
        <w:rPr>
          <w:szCs w:val="24"/>
        </w:rPr>
        <w:t>an event operator moves to CP and this blocks any other movement, predicting NP</w:t>
      </w:r>
      <w:r w:rsidR="00C205A9">
        <w:rPr>
          <w:szCs w:val="24"/>
        </w:rPr>
        <w:t>r</w:t>
      </w:r>
      <w:r w:rsidRPr="00712AE5">
        <w:rPr>
          <w:szCs w:val="24"/>
        </w:rPr>
        <w:t xml:space="preserve"> to be banned</w:t>
      </w:r>
      <w:r w:rsidR="005F1178">
        <w:rPr>
          <w:szCs w:val="24"/>
        </w:rPr>
        <w:t xml:space="preserve"> since the features under C remain unvalued</w:t>
      </w:r>
      <w:r w:rsidRPr="00712AE5">
        <w:rPr>
          <w:szCs w:val="24"/>
        </w:rPr>
        <w:t>:</w:t>
      </w:r>
    </w:p>
    <w:p w14:paraId="70FC0508" w14:textId="77777777" w:rsidR="00715028" w:rsidRPr="00712AE5" w:rsidRDefault="00715028" w:rsidP="00712AE5">
      <w:pPr>
        <w:spacing w:line="240" w:lineRule="auto"/>
        <w:ind w:firstLine="284"/>
        <w:jc w:val="both"/>
        <w:rPr>
          <w:szCs w:val="24"/>
        </w:rPr>
      </w:pPr>
    </w:p>
    <w:p w14:paraId="0F59FA5F" w14:textId="38B7518F" w:rsidR="00715028" w:rsidRPr="00712AE5" w:rsidRDefault="00715028" w:rsidP="00712AE5">
      <w:pPr>
        <w:spacing w:line="240" w:lineRule="auto"/>
        <w:ind w:firstLine="284"/>
        <w:jc w:val="both"/>
        <w:rPr>
          <w:szCs w:val="24"/>
        </w:rPr>
      </w:pPr>
      <w:r w:rsidRPr="00712AE5">
        <w:rPr>
          <w:noProof/>
          <w:szCs w:val="24"/>
          <w:lang w:val="es-ES" w:eastAsia="es-ES"/>
        </w:rPr>
        <mc:AlternateContent>
          <mc:Choice Requires="wpg">
            <w:drawing>
              <wp:anchor distT="0" distB="0" distL="114300" distR="114300" simplePos="0" relativeHeight="251683840" behindDoc="0" locked="0" layoutInCell="1" allowOverlap="1" wp14:anchorId="4F17E57E" wp14:editId="62CBE172">
                <wp:simplePos x="0" y="0"/>
                <wp:positionH relativeFrom="column">
                  <wp:posOffset>805927</wp:posOffset>
                </wp:positionH>
                <wp:positionV relativeFrom="paragraph">
                  <wp:posOffset>205441</wp:posOffset>
                </wp:positionV>
                <wp:extent cx="3006165" cy="563245"/>
                <wp:effectExtent l="76200" t="0" r="22860" b="27305"/>
                <wp:wrapNone/>
                <wp:docPr id="40" name="40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6165" cy="563245"/>
                          <a:chOff x="0" y="0"/>
                          <a:chExt cx="2824843" cy="563336"/>
                        </a:xfrm>
                      </wpg:grpSpPr>
                      <wpg:grpSp>
                        <wpg:cNvPr id="41" name="Group 15"/>
                        <wpg:cNvGrpSpPr>
                          <a:grpSpLocks/>
                        </wpg:cNvGrpSpPr>
                        <wpg:grpSpPr bwMode="auto">
                          <a:xfrm>
                            <a:off x="0" y="253093"/>
                            <a:ext cx="2824843" cy="195943"/>
                            <a:chOff x="3038" y="14558"/>
                            <a:chExt cx="3420" cy="360"/>
                          </a:xfrm>
                        </wpg:grpSpPr>
                        <wps:wsp>
                          <wps:cNvPr id="42" name="Line 16"/>
                          <wps:cNvCnPr/>
                          <wps:spPr bwMode="auto">
                            <a:xfrm flipH="1">
                              <a:off x="6458" y="14558"/>
                              <a:ext cx="0" cy="36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43" name="Line 17"/>
                          <wps:cNvCnPr/>
                          <wps:spPr bwMode="auto">
                            <a:xfrm flipH="1">
                              <a:off x="3038" y="14918"/>
                              <a:ext cx="342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44" name="Line 18"/>
                          <wps:cNvCnPr/>
                          <wps:spPr bwMode="auto">
                            <a:xfrm flipV="1">
                              <a:off x="3038" y="14558"/>
                              <a:ext cx="0" cy="36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g:grpSp>
                      <wps:wsp>
                        <wps:cNvPr id="45" name="AutoShape 19"/>
                        <wps:cNvSpPr>
                          <a:spLocks noChangeArrowheads="1"/>
                        </wps:cNvSpPr>
                        <wps:spPr bwMode="auto">
                          <a:xfrm>
                            <a:off x="1314450" y="334736"/>
                            <a:ext cx="228600" cy="228600"/>
                          </a:xfrm>
                          <a:prstGeom prst="flowChartSummingJunction">
                            <a:avLst/>
                          </a:prstGeom>
                          <a:solidFill>
                            <a:srgbClr val="FFFFFF"/>
                          </a:solidFill>
                          <a:ln w="9360">
                            <a:solidFill>
                              <a:schemeClr val="tx1"/>
                            </a:solidFill>
                            <a:miter lim="800000"/>
                            <a:headEnd/>
                            <a:tailEnd/>
                          </a:ln>
                        </wps:spPr>
                        <wps:bodyPr rot="0" vert="horz" wrap="square" lIns="91440" tIns="45720" rIns="91440" bIns="45720" anchor="ctr" anchorCtr="0" upright="1">
                          <a:noAutofit/>
                        </wps:bodyPr>
                      </wps:wsp>
                      <wps:wsp>
                        <wps:cNvPr id="46" name="46 Conector recto"/>
                        <wps:cNvCnPr/>
                        <wps:spPr>
                          <a:xfrm flipV="1">
                            <a:off x="2824843" y="0"/>
                            <a:ext cx="0" cy="334736"/>
                          </a:xfrm>
                          <a:prstGeom prst="line">
                            <a:avLst/>
                          </a:prstGeom>
                          <a:noFill/>
                          <a:ln w="9525" cap="flat" cmpd="sng" algn="ctr">
                            <a:solidFill>
                              <a:schemeClr val="tx1"/>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40 Grupo" o:spid="_x0000_s1026" style="position:absolute;margin-left:63.45pt;margin-top:16.2pt;width:236.7pt;height:44.35pt;z-index:251683840" coordsize="28248,5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">
                <v:group id="Group 15" o:spid="_x0000_s1027" style="position:absolute;top:2530;width:28248;height:1960" coordorigin="3038,14558" coordsize="342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line id="Line 16" o:spid="_x0000_s1028" style="position:absolute;flip:x;visibility:visible;mso-wrap-style:square" from="6458,1455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GzOMMAAADbAAAADwAAAGRycy9kb3ducmV2LnhtbESP0WoCMRRE3wv+Q7hC32pWUWlXo1ih&#10;UHwRVz/gsrluFjc3a5Lqul/fFAo+DjNzhlmuO9uIG/lQO1YwHmUgiEuna64UnI5fb+8gQkTW2Dgm&#10;BQ8KsF4NXpaYa3fnA92KWIkE4ZCjAhNjm0sZSkMWw8i1xMk7O28xJukrqT3eE9w2cpJlc2mx5rRg&#10;sKWtofJS/FgFTR9P/cfn1vTZdfrQ+/3c+dlOqddht1mAiNTFZ/i//a0VTCfw9yX9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RszjDAAAA2wAAAA8AAAAAAAAAAAAA&#10;AAAAoQIAAGRycy9kb3ducmV2LnhtbFBLBQYAAAAABAAEAPkAAACRAwAAAAA=&#10;" strokecolor="black [3213]"/>
                  <v:line id="Line 17" o:spid="_x0000_s1029" style="position:absolute;flip:x;visibility:visible;mso-wrap-style:square" from="3038,1491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0Wo8MAAADbAAAADwAAAGRycy9kb3ducmV2LnhtbESP0WoCMRRE34X+Q7gF3zRrq6KrUVpB&#10;KL5IrR9w2Vw3i5ubbZLqul/fCIKPw8ycYZbr1tbiQj5UjhWMhhkI4sLpiksFx5/tYAYiRGSNtWNS&#10;cKMA69VLb4m5dlf+psshliJBOOSowMTY5FKGwpDFMHQNcfJOzluMSfpSao/XBLe1fMuyqbRYcVow&#10;2NDGUHE+/FkFdReP3fxzY7rsd3zT+/3U+clOqf5r+7EAEamNz/Cj/aUVjN/h/iX9AL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dFqPDAAAA2wAAAA8AAAAAAAAAAAAA&#10;AAAAoQIAAGRycy9kb3ducmV2LnhtbFBLBQYAAAAABAAEAPkAAACRAwAAAAA=&#10;" strokecolor="black [3213]"/>
                  <v:line id="Line 18" o:spid="_x0000_s1030" style="position:absolute;flip:y;visibility:visible;mso-wrap-style:square" from="3038,14558" to="303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mHF8IAAADbAAAADwAAAGRycy9kb3ducmV2LnhtbESPQWsCMRSE74L/IbxCL6JZi0pZjSKC&#10;0Ju6Ss/PzTNZunlZNqnu/ntTKHgcZuYbZrXpXC3u1IbKs4LpJANBXHpdsVFwOe/HnyBCRNZYeyYF&#10;PQXYrIeDFebaP/hE9yIakSAcclRgY2xyKUNpyWGY+IY4eTffOoxJtkbqFh8J7mr5kWUL6bDitGCx&#10;oZ2l8qf4dQpO87LYHQ7X47c19XY/0n1jTa/U+1u3XYKI1MVX+L/9pRXMZvD3Jf0AuX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rmHF8IAAADbAAAADwAAAAAAAAAAAAAA&#10;AAChAgAAZHJzL2Rvd25yZXYueG1sUEsFBgAAAAAEAAQA+QAAAJADAAAAAA==&#10;" strokecolor="black [3213]">
                    <v:stroke endarrow="block"/>
                  </v:line>
                </v:group>
                <v:shape id="AutoShape 19" o:spid="_x0000_s1031" type="#_x0000_t123" style="position:absolute;left:13144;top:3347;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93cUA&#10;AADbAAAADwAAAGRycy9kb3ducmV2LnhtbESP3WrCQBSE7wu+w3IE7+pGbUSiq4ggCKWlxp/rQ/aY&#10;RLNnQ3Ybo0/fLRR6OczMN8xi1ZlKtNS40rKC0TACQZxZXXKu4HjYvs5AOI+ssbJMCh7kYLXsvSww&#10;0fbOe2pTn4sAYZeggsL7OpHSZQUZdENbEwfvYhuDPsgml7rBe4CbSo6jaCoNlhwWCqxpU1B2S7+N&#10;guv16d8/s9M5TbdfH3Tcx5NLGys16HfrOQhPnf8P/7V3WsFbDL9fw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3/3dxQAAANsAAAAPAAAAAAAAAAAAAAAAAJgCAABkcnMv&#10;ZG93bnJldi54bWxQSwUGAAAAAAQABAD1AAAAigMAAAAA&#10;" strokecolor="black [3213]" strokeweight=".26mm">
                  <v:stroke joinstyle="miter"/>
                </v:shape>
                <v:line id="46 Conector recto" o:spid="_x0000_s1032" style="position:absolute;flip:y;visibility:visible;mso-wrap-style:square" from="28248,0" to="28248,3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q1O8MAAADbAAAADwAAAGRycy9kb3ducmV2LnhtbESP0WoCMRRE3wv+Q7iCbzWr2KWuRmkF&#10;QfoitX7AZXPdLG5u1iTqul9vCoU+DjNzhlmuO9uIG/lQO1YwGWcgiEuna64UHH+2r+8gQkTW2Dgm&#10;BQ8KsF4NXpZYaHfnb7odYiUShEOBCkyMbSFlKA1ZDGPXEifv5LzFmKSvpPZ4T3DbyGmW5dJizWnB&#10;YEsbQ+X5cLUKmj4e+/nnxvTZZfbQ+33u/NuXUqNh97EAEamL/+G/9k4rmOXw+yX9AL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4qtTvDAAAA2wAAAA8AAAAAAAAAAAAA&#10;AAAAoQIAAGRycy9kb3ducmV2LnhtbFBLBQYAAAAABAAEAPkAAACRAwAAAAA=&#10;" strokecolor="black [3213]"/>
              </v:group>
            </w:pict>
          </mc:Fallback>
        </mc:AlternateContent>
      </w:r>
      <w:r w:rsidRPr="00712AE5">
        <w:rPr>
          <w:noProof/>
          <w:szCs w:val="24"/>
          <w:lang w:val="es-ES" w:eastAsia="es-ES"/>
        </w:rPr>
        <mc:AlternateContent>
          <mc:Choice Requires="wpg">
            <w:drawing>
              <wp:anchor distT="0" distB="0" distL="114300" distR="114300" simplePos="0" relativeHeight="251682816" behindDoc="0" locked="0" layoutInCell="1" allowOverlap="1" wp14:anchorId="4294C7FA" wp14:editId="60C89B6F">
                <wp:simplePos x="0" y="0"/>
                <wp:positionH relativeFrom="column">
                  <wp:posOffset>804545</wp:posOffset>
                </wp:positionH>
                <wp:positionV relativeFrom="paragraph">
                  <wp:posOffset>207010</wp:posOffset>
                </wp:positionV>
                <wp:extent cx="1232535" cy="253365"/>
                <wp:effectExtent l="76200" t="38100" r="24765" b="13335"/>
                <wp:wrapNone/>
                <wp:docPr id="4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2535" cy="253365"/>
                          <a:chOff x="3038" y="14558"/>
                          <a:chExt cx="3420" cy="360"/>
                        </a:xfrm>
                      </wpg:grpSpPr>
                      <wps:wsp>
                        <wps:cNvPr id="48" name="Line 12"/>
                        <wps:cNvCnPr/>
                        <wps:spPr bwMode="auto">
                          <a:xfrm flipH="1">
                            <a:off x="6458" y="1455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13"/>
                        <wps:cNvCnPr/>
                        <wps:spPr bwMode="auto">
                          <a:xfrm flipH="1">
                            <a:off x="3038" y="14918"/>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4"/>
                        <wps:cNvCnPr/>
                        <wps:spPr bwMode="auto">
                          <a:xfrm flipV="1">
                            <a:off x="3038" y="1455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63.35pt;margin-top:16.3pt;width:97.05pt;height:19.95pt;z-index:251682816" coordorigin="3038,14558" coordsize="34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">
                <v:line id="Line 12" o:spid="_x0000_s1027" style="position:absolute;flip:x;visibility:visible;mso-wrap-style:square" from="6458,1455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13" o:spid="_x0000_s1028" style="position:absolute;flip:x;visibility:visible;mso-wrap-style:square" from="3038,1491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14" o:spid="_x0000_s1029" style="position:absolute;flip:y;visibility:visible;mso-wrap-style:square" from="3038,14558" to="303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UxssQAAADbAAAADwAAAGRycy9kb3ducmV2LnhtbESPwUrDQBCG74LvsIzgJbQbLYr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dTGyxAAAANsAAAAPAAAAAAAAAAAA&#10;AAAAAKECAABkcnMvZG93bnJldi54bWxQSwUGAAAAAAQABAD5AAAAkgMAAAAA&#10;">
                  <v:stroke endarrow="block"/>
                </v:line>
              </v:group>
            </w:pict>
          </mc:Fallback>
        </mc:AlternateContent>
      </w:r>
      <w:r w:rsidR="004A0E00">
        <w:rPr>
          <w:szCs w:val="24"/>
        </w:rPr>
        <w:t>(</w:t>
      </w:r>
      <w:r w:rsidR="00EA3C27">
        <w:rPr>
          <w:szCs w:val="24"/>
        </w:rPr>
        <w:t>46</w:t>
      </w:r>
      <w:r w:rsidRPr="00712AE5">
        <w:rPr>
          <w:szCs w:val="24"/>
        </w:rPr>
        <w:t>)</w:t>
      </w:r>
      <w:r w:rsidRPr="00712AE5">
        <w:rPr>
          <w:szCs w:val="24"/>
        </w:rPr>
        <w:tab/>
        <w:t>[</w:t>
      </w:r>
      <w:r w:rsidRPr="00712AE5">
        <w:rPr>
          <w:szCs w:val="24"/>
          <w:vertAlign w:val="subscript"/>
        </w:rPr>
        <w:t xml:space="preserve">CP  </w:t>
      </w:r>
      <w:r w:rsidRPr="00712AE5">
        <w:rPr>
          <w:szCs w:val="24"/>
        </w:rPr>
        <w:t>OP</w:t>
      </w:r>
      <w:r w:rsidRPr="00712AE5">
        <w:rPr>
          <w:szCs w:val="24"/>
          <w:vertAlign w:val="subscript"/>
        </w:rPr>
        <w:t>i</w:t>
      </w:r>
      <w:r w:rsidRPr="00712AE5">
        <w:rPr>
          <w:szCs w:val="24"/>
        </w:rPr>
        <w:t xml:space="preserve">  C</w:t>
      </w:r>
      <w:r w:rsidRPr="00712AE5">
        <w:rPr>
          <w:szCs w:val="24"/>
          <w:vertAlign w:val="subscript"/>
        </w:rPr>
        <w:t>event+δ</w:t>
      </w:r>
      <w:r w:rsidRPr="00712AE5">
        <w:rPr>
          <w:szCs w:val="24"/>
        </w:rPr>
        <w:t xml:space="preserve">  . . .  [FP  </w:t>
      </w:r>
      <w:r w:rsidRPr="00712AE5">
        <w:rPr>
          <w:i/>
          <w:szCs w:val="24"/>
        </w:rPr>
        <w:t>t</w:t>
      </w:r>
      <w:r w:rsidRPr="00712AE5">
        <w:rPr>
          <w:szCs w:val="24"/>
          <w:vertAlign w:val="subscript"/>
        </w:rPr>
        <w:t>i</w:t>
      </w:r>
      <w:r w:rsidRPr="00712AE5">
        <w:rPr>
          <w:szCs w:val="24"/>
        </w:rPr>
        <w:t xml:space="preserve"> [TP  T  [</w:t>
      </w:r>
      <w:r w:rsidRPr="00712AE5">
        <w:rPr>
          <w:i/>
          <w:szCs w:val="24"/>
        </w:rPr>
        <w:t>v</w:t>
      </w:r>
      <w:r w:rsidRPr="00712AE5">
        <w:rPr>
          <w:szCs w:val="24"/>
        </w:rPr>
        <w:t xml:space="preserve">P  DP </w:t>
      </w:r>
      <w:r w:rsidRPr="00712AE5">
        <w:rPr>
          <w:i/>
          <w:szCs w:val="24"/>
        </w:rPr>
        <w:t>v</w:t>
      </w:r>
      <w:r w:rsidRPr="00712AE5">
        <w:rPr>
          <w:szCs w:val="24"/>
        </w:rPr>
        <w:t>+V   DP/PP]]]</w:t>
      </w:r>
    </w:p>
    <w:p w14:paraId="09E6D446" w14:textId="77777777" w:rsidR="00715028" w:rsidRPr="00712AE5" w:rsidRDefault="00715028" w:rsidP="00712AE5">
      <w:pPr>
        <w:spacing w:line="240" w:lineRule="auto"/>
        <w:ind w:firstLine="284"/>
        <w:jc w:val="both"/>
        <w:rPr>
          <w:szCs w:val="24"/>
        </w:rPr>
      </w:pPr>
    </w:p>
    <w:p w14:paraId="776A3906" w14:textId="77777777" w:rsidR="00715028" w:rsidRPr="00712AE5" w:rsidRDefault="00715028" w:rsidP="00712AE5">
      <w:pPr>
        <w:spacing w:line="240" w:lineRule="auto"/>
        <w:ind w:firstLine="284"/>
        <w:jc w:val="both"/>
        <w:rPr>
          <w:szCs w:val="24"/>
        </w:rPr>
      </w:pPr>
    </w:p>
    <w:p w14:paraId="411A92D7" w14:textId="77777777" w:rsidR="00715028" w:rsidRPr="00712AE5" w:rsidRDefault="00715028" w:rsidP="00712AE5">
      <w:pPr>
        <w:spacing w:line="240" w:lineRule="auto"/>
        <w:ind w:firstLine="284"/>
        <w:jc w:val="both"/>
        <w:rPr>
          <w:szCs w:val="24"/>
        </w:rPr>
      </w:pPr>
    </w:p>
    <w:p w14:paraId="33801F18" w14:textId="77777777" w:rsidR="004A0E00" w:rsidRDefault="004A0E00" w:rsidP="00712AE5">
      <w:pPr>
        <w:spacing w:line="240" w:lineRule="auto"/>
        <w:ind w:firstLine="284"/>
        <w:jc w:val="both"/>
        <w:rPr>
          <w:szCs w:val="24"/>
        </w:rPr>
      </w:pPr>
    </w:p>
    <w:p w14:paraId="55359F27" w14:textId="7570269A" w:rsidR="00715028" w:rsidRPr="00712AE5" w:rsidRDefault="00715028" w:rsidP="00712AE5">
      <w:pPr>
        <w:spacing w:line="240" w:lineRule="auto"/>
        <w:ind w:firstLine="284"/>
        <w:jc w:val="both"/>
        <w:rPr>
          <w:szCs w:val="24"/>
        </w:rPr>
      </w:pPr>
      <w:r w:rsidRPr="00712AE5">
        <w:rPr>
          <w:szCs w:val="24"/>
        </w:rPr>
        <w:t>Conversely, in Spanish the discourse feature is lowered onto T, and hence any discourse movement targets Spec-TP. This predicts that in non-asserted clauses, where there is operator movement, NP</w:t>
      </w:r>
      <w:r w:rsidR="00C205A9">
        <w:rPr>
          <w:szCs w:val="24"/>
        </w:rPr>
        <w:t>r</w:t>
      </w:r>
      <w:r w:rsidRPr="00712AE5">
        <w:rPr>
          <w:szCs w:val="24"/>
        </w:rPr>
        <w:t xml:space="preserve"> and other movements should not be mutually exclusive, as illustrated and discussed above in Section 4.3. The derivation I suggest for Spanish NP</w:t>
      </w:r>
      <w:r w:rsidR="00C205A9">
        <w:rPr>
          <w:szCs w:val="24"/>
        </w:rPr>
        <w:t>r</w:t>
      </w:r>
      <w:r w:rsidRPr="00712AE5">
        <w:rPr>
          <w:szCs w:val="24"/>
        </w:rPr>
        <w:t xml:space="preserve"> in non-asserted contexts is as follows:</w:t>
      </w:r>
    </w:p>
    <w:p w14:paraId="0527874B" w14:textId="77777777" w:rsidR="000309FC" w:rsidRPr="00712AE5" w:rsidRDefault="000309FC" w:rsidP="00712AE5">
      <w:pPr>
        <w:spacing w:line="240" w:lineRule="auto"/>
        <w:ind w:firstLine="284"/>
        <w:jc w:val="both"/>
        <w:rPr>
          <w:szCs w:val="24"/>
        </w:rPr>
      </w:pPr>
    </w:p>
    <w:p w14:paraId="587DFFD7" w14:textId="5855188A" w:rsidR="00715028" w:rsidRPr="00712AE5" w:rsidRDefault="00715028" w:rsidP="00712AE5">
      <w:pPr>
        <w:spacing w:line="240" w:lineRule="auto"/>
        <w:ind w:firstLine="284"/>
        <w:jc w:val="both"/>
        <w:rPr>
          <w:szCs w:val="24"/>
        </w:rPr>
      </w:pPr>
      <w:r w:rsidRPr="00712AE5">
        <w:rPr>
          <w:noProof/>
          <w:szCs w:val="24"/>
          <w:lang w:val="es-ES" w:eastAsia="es-ES"/>
        </w:rPr>
        <mc:AlternateContent>
          <mc:Choice Requires="wpg">
            <w:drawing>
              <wp:anchor distT="0" distB="0" distL="114300" distR="114300" simplePos="0" relativeHeight="251686912" behindDoc="0" locked="0" layoutInCell="1" allowOverlap="1" wp14:anchorId="0AFFD475" wp14:editId="13864BE5">
                <wp:simplePos x="0" y="0"/>
                <wp:positionH relativeFrom="column">
                  <wp:posOffset>2371762</wp:posOffset>
                </wp:positionH>
                <wp:positionV relativeFrom="paragraph">
                  <wp:posOffset>194235</wp:posOffset>
                </wp:positionV>
                <wp:extent cx="1733177" cy="236855"/>
                <wp:effectExtent l="76200" t="38100" r="19685" b="10795"/>
                <wp:wrapNone/>
                <wp:docPr id="5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177" cy="236855"/>
                          <a:chOff x="3038" y="14558"/>
                          <a:chExt cx="3420" cy="360"/>
                        </a:xfrm>
                      </wpg:grpSpPr>
                      <wps:wsp>
                        <wps:cNvPr id="52" name="Line 33"/>
                        <wps:cNvCnPr/>
                        <wps:spPr bwMode="auto">
                          <a:xfrm flipH="1">
                            <a:off x="6458" y="1455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4"/>
                        <wps:cNvCnPr/>
                        <wps:spPr bwMode="auto">
                          <a:xfrm flipH="1">
                            <a:off x="3038" y="14918"/>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5"/>
                        <wps:cNvCnPr/>
                        <wps:spPr bwMode="auto">
                          <a:xfrm flipV="1">
                            <a:off x="3038" y="1455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186.75pt;margin-top:15.3pt;width:136.45pt;height:18.65pt;z-index:251686912" coordorigin="3038,14558" coordsize="34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">
                <v:line id="Line 33" o:spid="_x0000_s1027" style="position:absolute;flip:x;visibility:visible;mso-wrap-style:square" from="6458,1455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line id="Line 34" o:spid="_x0000_s1028" style="position:absolute;flip:x;visibility:visible;mso-wrap-style:square" from="3038,1491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sF1MYAAADbAAAADwAAAGRycy9kb3ducmV2LnhtbESPQUvDQBSE74X+h+UVvIjd1KrUNJtS&#10;BKGHXqyS4u2ZfWZDsm/j7trGf+8KQo/DzHzDFJvR9uJEPrSOFSzmGQji2umWGwVvr883KxAhImvs&#10;HZOCHwqwKaeTAnPtzvxCp0NsRIJwyFGBiXHIpQy1IYth7gbi5H06bzEm6RupPZ4T3PbyNssepMWW&#10;04LBgZ4M1d3h2yqQq/31l99+3HVVdzw+mqquhve9UlezcbsGEWmMl/B/e6cV3C/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7BdTGAAAA2wAAAA8AAAAAAAAA&#10;AAAAAAAAoQIAAGRycy9kb3ducmV2LnhtbFBLBQYAAAAABAAEAPkAAACUAwAAAAA=&#10;"/>
                <v:line id="Line 35" o:spid="_x0000_s1029" style="position:absolute;flip:y;visibility:visible;mso-wrap-style:square" from="3038,14558" to="303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43scUAAADbAAAADwAAAGRycy9kb3ducmV2LnhtbESPT2vCQBDF74LfYRnBS6gbqy01uor9&#10;Iwilh9oeehyyYxLMzobsqOm3dwXB4+PN+715i1XnanWiNlSeDYxHKSji3NuKCwO/P5uHF1BBkC3W&#10;nsnAPwVYLfu9BWbWn/mbTjspVIRwyNBAKdJkWoe8JIdh5Bvi6O1961CibAttWzxHuKv1Y5o+a4cV&#10;x4YSG3orKT/sji6+sfni98kkeXU6SWb08SefqRZjhoNuPQcl1Mn9+JbeWgN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43scUAAADbAAAADwAAAAAAAAAA&#10;AAAAAAChAgAAZHJzL2Rvd25yZXYueG1sUEsFBgAAAAAEAAQA+QAAAJMDAAAAAA==&#10;">
                  <v:stroke endarrow="block"/>
                </v:line>
              </v:group>
            </w:pict>
          </mc:Fallback>
        </mc:AlternateContent>
      </w:r>
      <w:r w:rsidRPr="00712AE5">
        <w:rPr>
          <w:noProof/>
          <w:szCs w:val="24"/>
          <w:lang w:val="es-ES" w:eastAsia="es-ES"/>
        </w:rPr>
        <mc:AlternateContent>
          <mc:Choice Requires="wpg">
            <w:drawing>
              <wp:anchor distT="0" distB="0" distL="114300" distR="114300" simplePos="0" relativeHeight="251685888" behindDoc="0" locked="0" layoutInCell="1" allowOverlap="1" wp14:anchorId="221A5D4B" wp14:editId="6879DC90">
                <wp:simplePos x="0" y="0"/>
                <wp:positionH relativeFrom="column">
                  <wp:posOffset>796290</wp:posOffset>
                </wp:positionH>
                <wp:positionV relativeFrom="paragraph">
                  <wp:posOffset>196850</wp:posOffset>
                </wp:positionV>
                <wp:extent cx="1045210" cy="236855"/>
                <wp:effectExtent l="76200" t="38100" r="21590" b="10795"/>
                <wp:wrapNone/>
                <wp:docPr id="5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5210" cy="236855"/>
                          <a:chOff x="3038" y="14558"/>
                          <a:chExt cx="3420" cy="360"/>
                        </a:xfrm>
                      </wpg:grpSpPr>
                      <wps:wsp>
                        <wps:cNvPr id="56" name="Line 33"/>
                        <wps:cNvCnPr/>
                        <wps:spPr bwMode="auto">
                          <a:xfrm flipH="1">
                            <a:off x="6458" y="1455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34"/>
                        <wps:cNvCnPr/>
                        <wps:spPr bwMode="auto">
                          <a:xfrm flipH="1">
                            <a:off x="3038" y="14918"/>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35"/>
                        <wps:cNvCnPr/>
                        <wps:spPr bwMode="auto">
                          <a:xfrm flipV="1">
                            <a:off x="3038" y="1455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62.7pt;margin-top:15.5pt;width:82.3pt;height:18.65pt;z-index:251685888" coordorigin="3038,14558" coordsize="34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">
                <v:line id="Line 33" o:spid="_x0000_s1027" style="position:absolute;flip:x;visibility:visible;mso-wrap-style:square" from="6458,1455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line id="Line 34" o:spid="_x0000_s1028" style="position:absolute;flip:x;visibility:visible;mso-wrap-style:square" from="3038,14918" to="645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line id="Line 35" o:spid="_x0000_s1029" style="position:absolute;flip:y;visibility:visible;mso-wrap-style:square" from="3038,14558" to="3038,1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M9tMQAAADbAAAADwAAAGRycy9kb3ducmV2LnhtbESPwUrDQBCG74LvsIzgJbQbLYr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Az20xAAAANsAAAAPAAAAAAAAAAAA&#10;AAAAAKECAABkcnMvZG93bnJldi54bWxQSwUGAAAAAAQABAD5AAAAkgMAAAAA&#10;">
                  <v:stroke endarrow="block"/>
                </v:line>
              </v:group>
            </w:pict>
          </mc:Fallback>
        </mc:AlternateContent>
      </w:r>
      <w:r w:rsidRPr="00712AE5">
        <w:rPr>
          <w:szCs w:val="24"/>
        </w:rPr>
        <w:t>(</w:t>
      </w:r>
      <w:r w:rsidR="00EA3C27">
        <w:rPr>
          <w:szCs w:val="24"/>
        </w:rPr>
        <w:t>47</w:t>
      </w:r>
      <w:r w:rsidRPr="00712AE5">
        <w:rPr>
          <w:szCs w:val="24"/>
        </w:rPr>
        <w:t>)</w:t>
      </w:r>
      <w:r w:rsidRPr="00712AE5">
        <w:rPr>
          <w:szCs w:val="24"/>
        </w:rPr>
        <w:tab/>
        <w:t>[</w:t>
      </w:r>
      <w:r w:rsidRPr="00712AE5">
        <w:rPr>
          <w:szCs w:val="24"/>
          <w:vertAlign w:val="subscript"/>
        </w:rPr>
        <w:t>CP</w:t>
      </w:r>
      <w:r w:rsidRPr="00712AE5">
        <w:rPr>
          <w:szCs w:val="24"/>
        </w:rPr>
        <w:t xml:space="preserve">  OP</w:t>
      </w:r>
      <w:r w:rsidRPr="00712AE5">
        <w:rPr>
          <w:szCs w:val="24"/>
          <w:vertAlign w:val="subscript"/>
        </w:rPr>
        <w:t>i</w:t>
      </w:r>
      <w:r w:rsidRPr="00712AE5">
        <w:rPr>
          <w:szCs w:val="24"/>
        </w:rPr>
        <w:t xml:space="preserve">   C</w:t>
      </w:r>
      <w:r w:rsidRPr="00712AE5">
        <w:rPr>
          <w:szCs w:val="24"/>
          <w:vertAlign w:val="subscript"/>
        </w:rPr>
        <w:t>event+</w:t>
      </w:r>
      <w:r w:rsidRPr="005F1178">
        <w:rPr>
          <w:strike/>
          <w:szCs w:val="24"/>
          <w:vertAlign w:val="subscript"/>
        </w:rPr>
        <w:t>δ</w:t>
      </w:r>
      <w:r w:rsidRPr="00712AE5">
        <w:rPr>
          <w:szCs w:val="24"/>
        </w:rPr>
        <w:t xml:space="preserve">  [</w:t>
      </w:r>
      <w:r w:rsidRPr="00712AE5">
        <w:rPr>
          <w:szCs w:val="24"/>
          <w:vertAlign w:val="subscript"/>
        </w:rPr>
        <w:t>FP</w:t>
      </w:r>
      <w:r w:rsidRPr="00712AE5">
        <w:rPr>
          <w:szCs w:val="24"/>
        </w:rPr>
        <w:t xml:space="preserve">   t</w:t>
      </w:r>
      <w:r w:rsidRPr="00712AE5">
        <w:rPr>
          <w:szCs w:val="24"/>
          <w:vertAlign w:val="subscript"/>
        </w:rPr>
        <w:t>i</w:t>
      </w:r>
      <w:r w:rsidRPr="00712AE5">
        <w:rPr>
          <w:szCs w:val="24"/>
        </w:rPr>
        <w:t xml:space="preserve">  [</w:t>
      </w:r>
      <w:r w:rsidRPr="00712AE5">
        <w:rPr>
          <w:szCs w:val="24"/>
          <w:vertAlign w:val="subscript"/>
        </w:rPr>
        <w:t>TP</w:t>
      </w:r>
      <w:r w:rsidRPr="00712AE5">
        <w:rPr>
          <w:szCs w:val="24"/>
        </w:rPr>
        <w:t xml:space="preserve">  </w:t>
      </w:r>
      <w:r w:rsidR="000309FC" w:rsidRPr="00712AE5">
        <w:rPr>
          <w:szCs w:val="24"/>
        </w:rPr>
        <w:t>DP</w:t>
      </w:r>
      <w:r w:rsidRPr="00712AE5">
        <w:rPr>
          <w:szCs w:val="24"/>
          <w:vertAlign w:val="subscript"/>
        </w:rPr>
        <w:t>j</w:t>
      </w:r>
      <w:r w:rsidR="000309FC" w:rsidRPr="00712AE5">
        <w:rPr>
          <w:szCs w:val="24"/>
        </w:rPr>
        <w:t>/PP</w:t>
      </w:r>
      <w:r w:rsidR="000309FC" w:rsidRPr="00712AE5">
        <w:rPr>
          <w:szCs w:val="24"/>
          <w:vertAlign w:val="subscript"/>
        </w:rPr>
        <w:t>j</w:t>
      </w:r>
      <w:r w:rsidRPr="00712AE5">
        <w:rPr>
          <w:szCs w:val="24"/>
        </w:rPr>
        <w:t xml:space="preserve">   T</w:t>
      </w:r>
      <w:r w:rsidRPr="00712AE5">
        <w:rPr>
          <w:szCs w:val="24"/>
          <w:vertAlign w:val="subscript"/>
        </w:rPr>
        <w:t>δ</w:t>
      </w:r>
      <w:r w:rsidRPr="00712AE5">
        <w:rPr>
          <w:szCs w:val="24"/>
        </w:rPr>
        <w:t xml:space="preserve"> [</w:t>
      </w:r>
      <w:r w:rsidRPr="00712AE5">
        <w:rPr>
          <w:i/>
          <w:szCs w:val="24"/>
          <w:vertAlign w:val="subscript"/>
        </w:rPr>
        <w:t>v</w:t>
      </w:r>
      <w:r w:rsidRPr="00712AE5">
        <w:rPr>
          <w:szCs w:val="24"/>
          <w:vertAlign w:val="subscript"/>
        </w:rPr>
        <w:t>P</w:t>
      </w:r>
      <w:r w:rsidRPr="00712AE5">
        <w:rPr>
          <w:szCs w:val="24"/>
        </w:rPr>
        <w:t xml:space="preserve">  DP  </w:t>
      </w:r>
      <w:r w:rsidRPr="00712AE5">
        <w:rPr>
          <w:i/>
          <w:szCs w:val="24"/>
        </w:rPr>
        <w:t>v</w:t>
      </w:r>
      <w:r w:rsidRPr="00712AE5">
        <w:rPr>
          <w:szCs w:val="24"/>
        </w:rPr>
        <w:t>+V   DP</w:t>
      </w:r>
      <w:r w:rsidRPr="00712AE5">
        <w:rPr>
          <w:szCs w:val="24"/>
          <w:vertAlign w:val="subscript"/>
        </w:rPr>
        <w:t>j</w:t>
      </w:r>
      <w:r w:rsidR="000309FC" w:rsidRPr="00712AE5">
        <w:rPr>
          <w:szCs w:val="24"/>
        </w:rPr>
        <w:t>/PP</w:t>
      </w:r>
      <w:r w:rsidR="000309FC" w:rsidRPr="00712AE5">
        <w:rPr>
          <w:szCs w:val="24"/>
          <w:vertAlign w:val="subscript"/>
        </w:rPr>
        <w:t>j</w:t>
      </w:r>
      <w:r w:rsidRPr="00712AE5">
        <w:rPr>
          <w:szCs w:val="24"/>
        </w:rPr>
        <w:t>]]]</w:t>
      </w:r>
    </w:p>
    <w:p w14:paraId="74CCD2C3" w14:textId="77777777" w:rsidR="00715028" w:rsidRPr="00712AE5" w:rsidRDefault="00715028" w:rsidP="00712AE5">
      <w:pPr>
        <w:spacing w:line="240" w:lineRule="auto"/>
        <w:ind w:firstLine="284"/>
        <w:jc w:val="both"/>
        <w:rPr>
          <w:szCs w:val="24"/>
        </w:rPr>
      </w:pPr>
    </w:p>
    <w:p w14:paraId="70BE861D" w14:textId="77777777" w:rsidR="004A0E00" w:rsidRDefault="004A0E00" w:rsidP="00712AE5">
      <w:pPr>
        <w:spacing w:line="240" w:lineRule="auto"/>
        <w:ind w:firstLine="284"/>
        <w:jc w:val="both"/>
        <w:rPr>
          <w:szCs w:val="24"/>
        </w:rPr>
      </w:pPr>
    </w:p>
    <w:p w14:paraId="582BE95D" w14:textId="58251FC4" w:rsidR="004279B3" w:rsidRDefault="000309FC" w:rsidP="00712AE5">
      <w:pPr>
        <w:spacing w:line="240" w:lineRule="auto"/>
        <w:ind w:firstLine="284"/>
        <w:jc w:val="both"/>
        <w:rPr>
          <w:szCs w:val="24"/>
        </w:rPr>
      </w:pPr>
      <w:r w:rsidRPr="00712AE5">
        <w:rPr>
          <w:szCs w:val="24"/>
        </w:rPr>
        <w:t xml:space="preserve">As shown by the two arrows, there is no interference between the two </w:t>
      </w:r>
      <w:r w:rsidR="005F1178">
        <w:rPr>
          <w:szCs w:val="24"/>
        </w:rPr>
        <w:t>movements, so no intervention is</w:t>
      </w:r>
      <w:r w:rsidRPr="00712AE5">
        <w:rPr>
          <w:szCs w:val="24"/>
        </w:rPr>
        <w:t xml:space="preserve"> displayed and the result is a grammatical sentence. </w:t>
      </w:r>
      <w:r w:rsidR="005F1178">
        <w:rPr>
          <w:szCs w:val="24"/>
        </w:rPr>
        <w:t xml:space="preserve">Note that the discourse features have been inherited by T. In this configuration the negative constituent values the [+emph, +neg] features in T. </w:t>
      </w:r>
      <w:r w:rsidR="00E06B76" w:rsidRPr="00712AE5">
        <w:rPr>
          <w:szCs w:val="24"/>
        </w:rPr>
        <w:t xml:space="preserve">In conclusion, contrary to English </w:t>
      </w:r>
      <w:r w:rsidR="00C205A9">
        <w:rPr>
          <w:szCs w:val="24"/>
        </w:rPr>
        <w:t>non-</w:t>
      </w:r>
      <w:r w:rsidR="00E06B76" w:rsidRPr="00712AE5">
        <w:rPr>
          <w:szCs w:val="24"/>
        </w:rPr>
        <w:t xml:space="preserve">RIDEs, in Spanish </w:t>
      </w:r>
      <w:r w:rsidR="00C205A9">
        <w:rPr>
          <w:szCs w:val="24"/>
        </w:rPr>
        <w:t>non-</w:t>
      </w:r>
      <w:r w:rsidR="00E06B76" w:rsidRPr="00712AE5">
        <w:rPr>
          <w:szCs w:val="24"/>
        </w:rPr>
        <w:t>RIDEs NP</w:t>
      </w:r>
      <w:r w:rsidR="00C205A9">
        <w:rPr>
          <w:szCs w:val="24"/>
        </w:rPr>
        <w:t>r</w:t>
      </w:r>
      <w:r w:rsidR="00E06B76" w:rsidRPr="00712AE5">
        <w:rPr>
          <w:szCs w:val="24"/>
        </w:rPr>
        <w:t xml:space="preserve"> is available because its movement does not interfere with movement of the operator.</w:t>
      </w:r>
    </w:p>
    <w:p w14:paraId="18D51E00" w14:textId="7051FE09" w:rsidR="00EA3C27" w:rsidRDefault="00EA3C27" w:rsidP="008240EE">
      <w:pPr>
        <w:spacing w:line="240" w:lineRule="auto"/>
        <w:ind w:firstLine="284"/>
        <w:jc w:val="both"/>
        <w:rPr>
          <w:szCs w:val="24"/>
          <w:lang w:val="es-ES"/>
        </w:rPr>
      </w:pPr>
      <w:r w:rsidRPr="00EA3C27">
        <w:rPr>
          <w:szCs w:val="24"/>
          <w:lang w:val="es-ES"/>
        </w:rPr>
        <w:t xml:space="preserve">Empirical </w:t>
      </w:r>
      <w:r>
        <w:rPr>
          <w:szCs w:val="24"/>
        </w:rPr>
        <w:t xml:space="preserve">evidence for positing that Spanish NPr involves movement to Spec-TP comes </w:t>
      </w:r>
      <w:r w:rsidRPr="00EA3C27">
        <w:rPr>
          <w:szCs w:val="24"/>
          <w:lang w:val="es-ES"/>
        </w:rPr>
        <w:t>from Pr</w:t>
      </w:r>
      <w:r>
        <w:rPr>
          <w:szCs w:val="24"/>
          <w:lang w:val="es-ES"/>
        </w:rPr>
        <w:t>inciple A of the Binding Theory. It is standardly assumed that anaphors are bound (hence c-commanded) by an antecedent in their local domain (the TP containing both the anaphor and its binder); cf. Chomsky 2</w:t>
      </w:r>
      <w:r w:rsidR="008240EE">
        <w:rPr>
          <w:szCs w:val="24"/>
          <w:lang w:val="es-ES"/>
        </w:rPr>
        <w:t>008. This means that the antecedent mus sit in an argument position (A-position). Spec-CP is a non-argument position (A’-position), whereas Spec-TP is an A-position. Spec-</w:t>
      </w:r>
      <w:r w:rsidRPr="00EA3C27">
        <w:rPr>
          <w:szCs w:val="24"/>
          <w:lang w:val="es-ES"/>
        </w:rPr>
        <w:t xml:space="preserve">TP </w:t>
      </w:r>
      <w:r w:rsidR="008240EE">
        <w:rPr>
          <w:szCs w:val="24"/>
          <w:lang w:val="es-ES"/>
        </w:rPr>
        <w:t>may create</w:t>
      </w:r>
      <w:r w:rsidRPr="00EA3C27">
        <w:rPr>
          <w:szCs w:val="24"/>
          <w:lang w:val="es-ES"/>
        </w:rPr>
        <w:t xml:space="preserve"> a new binding configuration (</w:t>
      </w:r>
      <w:r w:rsidR="008240EE">
        <w:rPr>
          <w:szCs w:val="24"/>
        </w:rPr>
        <w:t xml:space="preserve">Lasnik 2003; Author and Miyagawa 2014; </w:t>
      </w:r>
      <w:r w:rsidRPr="00EA3C27">
        <w:rPr>
          <w:szCs w:val="24"/>
          <w:lang w:val="es-ES"/>
        </w:rPr>
        <w:t>Miyagawa 2010, 2017).</w:t>
      </w:r>
      <w:r w:rsidR="008240EE">
        <w:rPr>
          <w:szCs w:val="24"/>
          <w:lang w:val="es-ES"/>
        </w:rPr>
        <w:t xml:space="preserve"> If the fronted constituent in NPr can be an antecedent for an anaphor in a lower position, this means that </w:t>
      </w:r>
      <w:r w:rsidRPr="00EA3C27">
        <w:rPr>
          <w:szCs w:val="24"/>
        </w:rPr>
        <w:t xml:space="preserve">the emphatic operator entails that </w:t>
      </w:r>
      <w:r w:rsidR="008240EE">
        <w:rPr>
          <w:szCs w:val="24"/>
        </w:rPr>
        <w:t>this has moved to an A-position. The</w:t>
      </w:r>
      <w:r w:rsidR="008240EE" w:rsidRPr="008240EE">
        <w:rPr>
          <w:szCs w:val="24"/>
          <w:lang w:val="es-ES"/>
        </w:rPr>
        <w:t xml:space="preserve"> </w:t>
      </w:r>
      <w:r w:rsidR="008240EE">
        <w:rPr>
          <w:szCs w:val="24"/>
          <w:lang w:val="es-ES"/>
        </w:rPr>
        <w:t>prediction is borne out, as illustrated by the following contrast:</w:t>
      </w:r>
    </w:p>
    <w:p w14:paraId="1D05531B" w14:textId="77777777" w:rsidR="008240EE" w:rsidRPr="00EA3C27" w:rsidRDefault="008240EE" w:rsidP="008240EE">
      <w:pPr>
        <w:spacing w:line="240" w:lineRule="auto"/>
        <w:ind w:firstLine="284"/>
        <w:jc w:val="both"/>
        <w:rPr>
          <w:szCs w:val="24"/>
          <w:lang w:val="es-ES_tradnl"/>
        </w:rPr>
      </w:pPr>
    </w:p>
    <w:p w14:paraId="277FDA5F" w14:textId="77777777" w:rsidR="008240EE" w:rsidRDefault="00EA3C27" w:rsidP="00EA3C27">
      <w:pPr>
        <w:spacing w:line="240" w:lineRule="auto"/>
        <w:ind w:firstLine="284"/>
        <w:jc w:val="both"/>
        <w:rPr>
          <w:szCs w:val="24"/>
          <w:lang w:val="es-ES_tradnl"/>
        </w:rPr>
      </w:pPr>
      <w:r>
        <w:rPr>
          <w:szCs w:val="24"/>
          <w:lang w:val="es-ES_tradnl"/>
        </w:rPr>
        <w:t>(48</w:t>
      </w:r>
      <w:r w:rsidRPr="00EA3C27">
        <w:rPr>
          <w:szCs w:val="24"/>
          <w:lang w:val="es-ES_tradnl"/>
        </w:rPr>
        <w:t xml:space="preserve">) </w:t>
      </w:r>
      <w:r w:rsidR="008240EE">
        <w:rPr>
          <w:szCs w:val="24"/>
          <w:lang w:val="es-ES_tradnl"/>
        </w:rPr>
        <w:t>[</w:t>
      </w:r>
      <w:r w:rsidRPr="00EA3C27">
        <w:rPr>
          <w:szCs w:val="24"/>
          <w:lang w:val="es-ES_tradnl"/>
        </w:rPr>
        <w:t xml:space="preserve">A ninguna </w:t>
      </w:r>
      <w:r w:rsidR="008240EE">
        <w:rPr>
          <w:szCs w:val="24"/>
          <w:lang w:val="es-ES_tradnl"/>
        </w:rPr>
        <w:tab/>
      </w:r>
      <w:r w:rsidRPr="00EA3C27">
        <w:rPr>
          <w:szCs w:val="24"/>
          <w:lang w:val="es-ES_tradnl"/>
        </w:rPr>
        <w:t>de las crías</w:t>
      </w:r>
      <w:r w:rsidR="008240EE">
        <w:rPr>
          <w:szCs w:val="24"/>
          <w:lang w:val="es-ES_tradnl"/>
        </w:rPr>
        <w:t>]</w:t>
      </w:r>
      <w:r w:rsidR="008240EE">
        <w:rPr>
          <w:szCs w:val="24"/>
          <w:vertAlign w:val="subscript"/>
          <w:lang w:val="es-ES_tradnl"/>
        </w:rPr>
        <w:t>i</w:t>
      </w:r>
      <w:r w:rsidRPr="00EA3C27">
        <w:rPr>
          <w:szCs w:val="24"/>
          <w:lang w:val="es-ES_tradnl"/>
        </w:rPr>
        <w:t xml:space="preserve"> </w:t>
      </w:r>
      <w:r w:rsidR="008240EE">
        <w:rPr>
          <w:szCs w:val="24"/>
          <w:lang w:val="es-ES_tradnl"/>
        </w:rPr>
        <w:tab/>
      </w:r>
      <w:r w:rsidR="008240EE">
        <w:rPr>
          <w:szCs w:val="24"/>
          <w:lang w:val="es-ES_tradnl"/>
        </w:rPr>
        <w:tab/>
      </w:r>
      <w:r w:rsidRPr="00EA3C27">
        <w:rPr>
          <w:szCs w:val="24"/>
          <w:lang w:val="es-ES_tradnl"/>
        </w:rPr>
        <w:t xml:space="preserve">les </w:t>
      </w:r>
      <w:r w:rsidR="008240EE">
        <w:rPr>
          <w:szCs w:val="24"/>
          <w:lang w:val="es-ES_tradnl"/>
        </w:rPr>
        <w:tab/>
      </w:r>
      <w:r w:rsidRPr="00EA3C27">
        <w:rPr>
          <w:szCs w:val="24"/>
          <w:lang w:val="es-ES_tradnl"/>
        </w:rPr>
        <w:t xml:space="preserve">daba </w:t>
      </w:r>
      <w:r w:rsidR="008240EE">
        <w:rPr>
          <w:szCs w:val="24"/>
          <w:lang w:val="es-ES_tradnl"/>
        </w:rPr>
        <w:tab/>
      </w:r>
      <w:r w:rsidR="008240EE">
        <w:rPr>
          <w:szCs w:val="24"/>
          <w:lang w:val="es-ES_tradnl"/>
        </w:rPr>
        <w:tab/>
      </w:r>
      <w:r w:rsidRPr="00EA3C27">
        <w:rPr>
          <w:szCs w:val="24"/>
          <w:lang w:val="es-ES_tradnl"/>
        </w:rPr>
        <w:t xml:space="preserve">su </w:t>
      </w:r>
      <w:r w:rsidR="008240EE">
        <w:rPr>
          <w:szCs w:val="24"/>
          <w:lang w:val="es-ES_tradnl"/>
        </w:rPr>
        <w:tab/>
      </w:r>
      <w:r w:rsidRPr="00EA3C27">
        <w:rPr>
          <w:szCs w:val="24"/>
          <w:lang w:val="es-ES_tradnl"/>
        </w:rPr>
        <w:t>propia</w:t>
      </w:r>
      <w:r w:rsidR="008240EE">
        <w:rPr>
          <w:szCs w:val="24"/>
          <w:vertAlign w:val="subscript"/>
          <w:lang w:val="es-ES_tradnl"/>
        </w:rPr>
        <w:t>i</w:t>
      </w:r>
      <w:r w:rsidRPr="00EA3C27">
        <w:rPr>
          <w:szCs w:val="24"/>
          <w:lang w:val="es-ES_tradnl"/>
        </w:rPr>
        <w:t xml:space="preserve"> madre</w:t>
      </w:r>
    </w:p>
    <w:p w14:paraId="2D5F516D" w14:textId="34390A2F" w:rsidR="008240EE" w:rsidRDefault="008240EE" w:rsidP="008240EE">
      <w:pPr>
        <w:spacing w:line="240" w:lineRule="auto"/>
        <w:ind w:firstLine="284"/>
        <w:jc w:val="both"/>
        <w:rPr>
          <w:szCs w:val="24"/>
          <w:lang w:val="es-ES_tradnl"/>
        </w:rPr>
      </w:pPr>
      <w:r>
        <w:rPr>
          <w:szCs w:val="24"/>
          <w:lang w:val="es-ES_tradnl"/>
        </w:rPr>
        <w:tab/>
        <w:t xml:space="preserve">  to none </w:t>
      </w:r>
      <w:r>
        <w:rPr>
          <w:szCs w:val="24"/>
          <w:lang w:val="es-ES_tradnl"/>
        </w:rPr>
        <w:tab/>
        <w:t xml:space="preserve">of the offsprings </w:t>
      </w:r>
      <w:r>
        <w:rPr>
          <w:szCs w:val="24"/>
          <w:lang w:val="es-ES_tradnl"/>
        </w:rPr>
        <w:tab/>
        <w:t xml:space="preserve">them </w:t>
      </w:r>
      <w:r>
        <w:rPr>
          <w:szCs w:val="24"/>
          <w:lang w:val="es-ES_tradnl"/>
        </w:rPr>
        <w:tab/>
        <w:t>give-</w:t>
      </w:r>
      <w:r w:rsidRPr="008240EE">
        <w:rPr>
          <w:smallCaps/>
          <w:szCs w:val="24"/>
          <w:lang w:val="es-ES_tradnl"/>
        </w:rPr>
        <w:t>past</w:t>
      </w:r>
      <w:r>
        <w:rPr>
          <w:szCs w:val="24"/>
          <w:lang w:val="es-ES_tradnl"/>
        </w:rPr>
        <w:t>.</w:t>
      </w:r>
      <w:r w:rsidRPr="008240EE">
        <w:rPr>
          <w:smallCaps/>
          <w:szCs w:val="24"/>
          <w:lang w:val="es-ES_tradnl"/>
        </w:rPr>
        <w:t>3sg</w:t>
      </w:r>
      <w:r>
        <w:rPr>
          <w:szCs w:val="24"/>
          <w:lang w:val="es-ES_tradnl"/>
        </w:rPr>
        <w:t xml:space="preserve"> their </w:t>
      </w:r>
      <w:r>
        <w:rPr>
          <w:szCs w:val="24"/>
          <w:lang w:val="es-ES_tradnl"/>
        </w:rPr>
        <w:tab/>
        <w:t xml:space="preserve">own </w:t>
      </w:r>
      <w:r>
        <w:rPr>
          <w:szCs w:val="24"/>
          <w:lang w:val="es-ES_tradnl"/>
        </w:rPr>
        <w:tab/>
        <w:t xml:space="preserve">mother </w:t>
      </w:r>
    </w:p>
    <w:p w14:paraId="42ECABFC" w14:textId="0B487D1A" w:rsidR="00EA3C27" w:rsidRDefault="00EA3C27" w:rsidP="008240EE">
      <w:pPr>
        <w:spacing w:line="240" w:lineRule="auto"/>
        <w:ind w:firstLine="708"/>
        <w:jc w:val="both"/>
        <w:rPr>
          <w:szCs w:val="24"/>
          <w:lang w:val="es-ES_tradnl"/>
        </w:rPr>
      </w:pPr>
      <w:r w:rsidRPr="00EA3C27">
        <w:rPr>
          <w:szCs w:val="24"/>
          <w:lang w:val="es-ES_tradnl"/>
        </w:rPr>
        <w:lastRenderedPageBreak/>
        <w:t xml:space="preserve">de comer. </w:t>
      </w:r>
    </w:p>
    <w:p w14:paraId="47CE609B" w14:textId="67A47B38" w:rsidR="008240EE" w:rsidRPr="00EA3C27" w:rsidRDefault="008240EE" w:rsidP="008240EE">
      <w:pPr>
        <w:spacing w:line="240" w:lineRule="auto"/>
        <w:ind w:firstLine="708"/>
        <w:jc w:val="both"/>
        <w:rPr>
          <w:szCs w:val="24"/>
          <w:lang w:val="es-ES_tradnl"/>
        </w:rPr>
      </w:pPr>
      <w:r>
        <w:rPr>
          <w:szCs w:val="24"/>
          <w:lang w:val="es-ES_tradnl"/>
        </w:rPr>
        <w:t>of to.eat</w:t>
      </w:r>
    </w:p>
    <w:p w14:paraId="0C8EAF0D" w14:textId="77777777" w:rsidR="00EA3C27" w:rsidRDefault="00EA3C27" w:rsidP="00EA3C27">
      <w:pPr>
        <w:spacing w:line="240" w:lineRule="auto"/>
        <w:ind w:firstLine="284"/>
        <w:jc w:val="both"/>
        <w:rPr>
          <w:szCs w:val="24"/>
          <w:lang w:val="es-ES_tradnl"/>
        </w:rPr>
      </w:pPr>
      <w:r w:rsidRPr="00EA3C27">
        <w:rPr>
          <w:szCs w:val="24"/>
          <w:lang w:val="es-ES_tradnl"/>
        </w:rPr>
        <w:tab/>
        <w:t>‘None of the offsprings were fed by their own mother.’</w:t>
      </w:r>
    </w:p>
    <w:p w14:paraId="76F4019E" w14:textId="76F31F8B" w:rsidR="008240EE" w:rsidRDefault="008240EE" w:rsidP="00EA3C27">
      <w:pPr>
        <w:spacing w:line="240" w:lineRule="auto"/>
        <w:ind w:firstLine="284"/>
        <w:jc w:val="both"/>
        <w:rPr>
          <w:szCs w:val="24"/>
          <w:lang w:val="es-ES_tradnl"/>
        </w:rPr>
      </w:pPr>
      <w:r>
        <w:rPr>
          <w:szCs w:val="24"/>
          <w:lang w:val="es-ES_tradnl"/>
        </w:rPr>
        <w:t>(49) *Su propia</w:t>
      </w:r>
      <w:r w:rsidR="00123BC1">
        <w:rPr>
          <w:szCs w:val="24"/>
          <w:vertAlign w:val="subscript"/>
          <w:lang w:val="es-ES_tradnl"/>
        </w:rPr>
        <w:t>i</w:t>
      </w:r>
      <w:r>
        <w:rPr>
          <w:szCs w:val="24"/>
          <w:lang w:val="es-ES_tradnl"/>
        </w:rPr>
        <w:t xml:space="preserve"> madre no les daba de comer </w:t>
      </w:r>
      <w:r w:rsidR="00123BC1">
        <w:rPr>
          <w:szCs w:val="24"/>
          <w:lang w:val="es-ES_tradnl"/>
        </w:rPr>
        <w:t>[</w:t>
      </w:r>
      <w:r>
        <w:rPr>
          <w:szCs w:val="24"/>
          <w:lang w:val="es-ES_tradnl"/>
        </w:rPr>
        <w:t>a ninguna de las crías</w:t>
      </w:r>
      <w:r w:rsidR="00123BC1">
        <w:rPr>
          <w:szCs w:val="24"/>
          <w:lang w:val="es-ES_tradnl"/>
        </w:rPr>
        <w:t>]</w:t>
      </w:r>
      <w:r w:rsidR="00123BC1">
        <w:rPr>
          <w:szCs w:val="24"/>
          <w:vertAlign w:val="subscript"/>
          <w:lang w:val="es-ES_tradnl"/>
        </w:rPr>
        <w:t>i</w:t>
      </w:r>
      <w:r>
        <w:rPr>
          <w:szCs w:val="24"/>
          <w:lang w:val="es-ES_tradnl"/>
        </w:rPr>
        <w:t>.</w:t>
      </w:r>
    </w:p>
    <w:p w14:paraId="0F19FBE4" w14:textId="77777777" w:rsidR="00123BC1" w:rsidRDefault="00123BC1" w:rsidP="00123BC1">
      <w:pPr>
        <w:spacing w:line="240" w:lineRule="auto"/>
        <w:jc w:val="both"/>
        <w:rPr>
          <w:szCs w:val="24"/>
          <w:lang w:val="es-ES_tradnl"/>
        </w:rPr>
      </w:pPr>
    </w:p>
    <w:p w14:paraId="27A4851B" w14:textId="5187BCE0" w:rsidR="00446C58" w:rsidRPr="00C11291" w:rsidRDefault="00123BC1" w:rsidP="00C11291">
      <w:pPr>
        <w:spacing w:line="240" w:lineRule="auto"/>
        <w:jc w:val="both"/>
        <w:rPr>
          <w:szCs w:val="24"/>
          <w:lang w:val="es-ES_tradnl"/>
        </w:rPr>
      </w:pPr>
      <w:r>
        <w:rPr>
          <w:szCs w:val="24"/>
          <w:lang w:val="es-ES_tradnl"/>
        </w:rPr>
        <w:t>In (49) there is no movement</w:t>
      </w:r>
      <w:r w:rsidR="004A7DC0">
        <w:rPr>
          <w:szCs w:val="24"/>
          <w:lang w:val="es-ES_tradnl"/>
        </w:rPr>
        <w:t xml:space="preserve"> of the negative constituent. Instead, it is the subject containing the anaphor that moves to Spec-TP. In this configuration the anaphor is unbound by its antecedentyielding an ill-formed sentence. Conversely, in (48) the negative antecedent undergoes movement to Spec-TP and binds the anaphor, thereby satisfying Principle A of the Binding Theory. </w:t>
      </w:r>
      <w:r w:rsidR="005F1178">
        <w:rPr>
          <w:szCs w:val="24"/>
          <w:lang w:val="es-ES_tradnl"/>
        </w:rPr>
        <w:t>Binding can only be obtained if the antecedent occupies Spec-TP, providing evidence that NPr targets Spec-TP in Spanish.</w:t>
      </w:r>
    </w:p>
    <w:p w14:paraId="6D931AFF" w14:textId="77777777" w:rsidR="00873D28" w:rsidRPr="00712AE5" w:rsidRDefault="000C5DBA" w:rsidP="00712AE5">
      <w:pPr>
        <w:spacing w:before="240" w:after="180" w:line="240" w:lineRule="auto"/>
        <w:ind w:firstLine="284"/>
        <w:jc w:val="both"/>
        <w:rPr>
          <w:b/>
          <w:szCs w:val="24"/>
        </w:rPr>
      </w:pPr>
      <w:r w:rsidRPr="00712AE5">
        <w:rPr>
          <w:b/>
          <w:szCs w:val="24"/>
        </w:rPr>
        <w:t>6</w:t>
      </w:r>
      <w:r w:rsidR="00873D28" w:rsidRPr="00712AE5">
        <w:rPr>
          <w:b/>
          <w:szCs w:val="24"/>
        </w:rPr>
        <w:t xml:space="preserve">. </w:t>
      </w:r>
      <w:r w:rsidR="00702499" w:rsidRPr="00712AE5">
        <w:rPr>
          <w:b/>
          <w:szCs w:val="24"/>
        </w:rPr>
        <w:tab/>
      </w:r>
      <w:r w:rsidR="00873D28" w:rsidRPr="00712AE5">
        <w:rPr>
          <w:b/>
          <w:szCs w:val="24"/>
        </w:rPr>
        <w:t>Conclusions</w:t>
      </w:r>
    </w:p>
    <w:p w14:paraId="3F7F9FB3" w14:textId="5D55A817" w:rsidR="00873D28" w:rsidRPr="00712AE5" w:rsidRDefault="000507F5" w:rsidP="00712AE5">
      <w:pPr>
        <w:spacing w:line="240" w:lineRule="auto"/>
        <w:ind w:firstLine="284"/>
        <w:jc w:val="both"/>
        <w:rPr>
          <w:szCs w:val="24"/>
        </w:rPr>
      </w:pPr>
      <w:r w:rsidRPr="00712AE5">
        <w:rPr>
          <w:szCs w:val="24"/>
        </w:rPr>
        <w:t xml:space="preserve">In this paper </w:t>
      </w:r>
      <w:r w:rsidR="00201D3D" w:rsidRPr="00712AE5">
        <w:rPr>
          <w:szCs w:val="24"/>
        </w:rPr>
        <w:t xml:space="preserve">root transformations such as Negative Preposing in Spanish occur much more freely than the </w:t>
      </w:r>
      <w:r w:rsidRPr="00712AE5">
        <w:rPr>
          <w:szCs w:val="24"/>
        </w:rPr>
        <w:t>equivalents</w:t>
      </w:r>
      <w:r w:rsidR="00201D3D" w:rsidRPr="00712AE5">
        <w:rPr>
          <w:szCs w:val="24"/>
        </w:rPr>
        <w:t xml:space="preserve"> in Englis</w:t>
      </w:r>
      <w:r w:rsidR="004B7F64" w:rsidRPr="00712AE5">
        <w:rPr>
          <w:szCs w:val="24"/>
        </w:rPr>
        <w:t>h</w:t>
      </w:r>
      <w:r w:rsidR="00873D28" w:rsidRPr="00712AE5">
        <w:rPr>
          <w:szCs w:val="24"/>
        </w:rPr>
        <w:t xml:space="preserve">. </w:t>
      </w:r>
      <w:r w:rsidRPr="00712AE5">
        <w:rPr>
          <w:szCs w:val="24"/>
        </w:rPr>
        <w:t>This variation points to the fact that a semantic account for NP</w:t>
      </w:r>
      <w:r w:rsidR="00C205A9">
        <w:rPr>
          <w:szCs w:val="24"/>
        </w:rPr>
        <w:t>r</w:t>
      </w:r>
      <w:r w:rsidRPr="00712AE5">
        <w:rPr>
          <w:szCs w:val="24"/>
        </w:rPr>
        <w:t xml:space="preserve"> in complement clauses is not accurate. It also may be a </w:t>
      </w:r>
      <w:r w:rsidR="00873D28" w:rsidRPr="00712AE5">
        <w:rPr>
          <w:szCs w:val="24"/>
        </w:rPr>
        <w:t>challenge to the operator</w:t>
      </w:r>
      <w:r w:rsidR="00B27A1D">
        <w:rPr>
          <w:szCs w:val="24"/>
        </w:rPr>
        <w:t>-</w:t>
      </w:r>
      <w:r w:rsidR="00873D28" w:rsidRPr="00712AE5">
        <w:rPr>
          <w:szCs w:val="24"/>
        </w:rPr>
        <w:t>movement approach to factive</w:t>
      </w:r>
      <w:r w:rsidRPr="00712AE5">
        <w:rPr>
          <w:szCs w:val="24"/>
        </w:rPr>
        <w:t>/non-asserted clauses that Haegeman (2010),</w:t>
      </w:r>
      <w:r w:rsidR="00873D28" w:rsidRPr="00712AE5">
        <w:rPr>
          <w:szCs w:val="24"/>
        </w:rPr>
        <w:t xml:space="preserve"> Haegeman </w:t>
      </w:r>
      <w:r w:rsidR="00702499" w:rsidRPr="00712AE5">
        <w:rPr>
          <w:szCs w:val="24"/>
        </w:rPr>
        <w:t>and</w:t>
      </w:r>
      <w:r w:rsidR="00873D28" w:rsidRPr="00712AE5">
        <w:rPr>
          <w:szCs w:val="24"/>
        </w:rPr>
        <w:t xml:space="preserve"> Ürögdi (2010)</w:t>
      </w:r>
      <w:r w:rsidRPr="00712AE5">
        <w:rPr>
          <w:szCs w:val="24"/>
        </w:rPr>
        <w:t xml:space="preserve"> and Haegeman </w:t>
      </w:r>
      <w:r w:rsidR="00C25782" w:rsidRPr="00712AE5">
        <w:rPr>
          <w:szCs w:val="24"/>
        </w:rPr>
        <w:t>(2012</w:t>
      </w:r>
      <w:r w:rsidRPr="00712AE5">
        <w:rPr>
          <w:szCs w:val="24"/>
        </w:rPr>
        <w:t>)</w:t>
      </w:r>
      <w:r w:rsidR="00873D28" w:rsidRPr="00712AE5">
        <w:rPr>
          <w:szCs w:val="24"/>
        </w:rPr>
        <w:t xml:space="preserve"> propose. However, </w:t>
      </w:r>
      <w:r w:rsidRPr="00712AE5">
        <w:rPr>
          <w:szCs w:val="24"/>
        </w:rPr>
        <w:t>I have argued</w:t>
      </w:r>
      <w:r w:rsidR="00873D28" w:rsidRPr="00712AE5">
        <w:rPr>
          <w:szCs w:val="24"/>
        </w:rPr>
        <w:t xml:space="preserve"> that</w:t>
      </w:r>
      <w:r w:rsidRPr="00712AE5">
        <w:rPr>
          <w:szCs w:val="24"/>
        </w:rPr>
        <w:t xml:space="preserve">, in line with </w:t>
      </w:r>
      <w:r w:rsidR="00F64E3E">
        <w:rPr>
          <w:szCs w:val="24"/>
        </w:rPr>
        <w:t>Author</w:t>
      </w:r>
      <w:r w:rsidRPr="00712AE5">
        <w:rPr>
          <w:szCs w:val="24"/>
        </w:rPr>
        <w:t xml:space="preserve"> &amp; Miyagawa (2014)</w:t>
      </w:r>
      <w:r w:rsidR="00873D28" w:rsidRPr="00712AE5">
        <w:rPr>
          <w:szCs w:val="24"/>
        </w:rPr>
        <w:t xml:space="preserve"> </w:t>
      </w:r>
      <w:r w:rsidRPr="00712AE5">
        <w:rPr>
          <w:szCs w:val="24"/>
        </w:rPr>
        <w:t xml:space="preserve">for </w:t>
      </w:r>
      <w:r w:rsidR="00873D28" w:rsidRPr="00712AE5">
        <w:rPr>
          <w:szCs w:val="24"/>
        </w:rPr>
        <w:t>CLLD and scrambling</w:t>
      </w:r>
      <w:r w:rsidRPr="00712AE5">
        <w:rPr>
          <w:szCs w:val="24"/>
        </w:rPr>
        <w:t>, NP</w:t>
      </w:r>
      <w:r w:rsidR="00C205A9">
        <w:rPr>
          <w:szCs w:val="24"/>
        </w:rPr>
        <w:t>r</w:t>
      </w:r>
      <w:r w:rsidR="00873D28" w:rsidRPr="00712AE5">
        <w:rPr>
          <w:szCs w:val="24"/>
        </w:rPr>
        <w:t xml:space="preserve"> involve</w:t>
      </w:r>
      <w:r w:rsidRPr="00712AE5">
        <w:rPr>
          <w:szCs w:val="24"/>
        </w:rPr>
        <w:t>s movement to Spec-CP in English, but to Spec-</w:t>
      </w:r>
      <w:r w:rsidR="00873D28" w:rsidRPr="00712AE5">
        <w:rPr>
          <w:szCs w:val="24"/>
        </w:rPr>
        <w:t>TP</w:t>
      </w:r>
      <w:r w:rsidRPr="00712AE5">
        <w:rPr>
          <w:szCs w:val="24"/>
        </w:rPr>
        <w:t xml:space="preserve"> in Spanish. Thus</w:t>
      </w:r>
      <w:r w:rsidR="00873D28" w:rsidRPr="00712AE5">
        <w:rPr>
          <w:szCs w:val="24"/>
        </w:rPr>
        <w:t xml:space="preserve">, we can </w:t>
      </w:r>
      <w:r w:rsidRPr="00712AE5">
        <w:rPr>
          <w:szCs w:val="24"/>
        </w:rPr>
        <w:t>keep</w:t>
      </w:r>
      <w:r w:rsidR="00873D28" w:rsidRPr="00712AE5">
        <w:rPr>
          <w:szCs w:val="24"/>
        </w:rPr>
        <w:t xml:space="preserve"> the operator</w:t>
      </w:r>
      <w:r w:rsidR="00B27A1D">
        <w:rPr>
          <w:szCs w:val="24"/>
        </w:rPr>
        <w:t>-</w:t>
      </w:r>
      <w:r w:rsidR="00873D28" w:rsidRPr="00712AE5">
        <w:rPr>
          <w:szCs w:val="24"/>
        </w:rPr>
        <w:t xml:space="preserve">movement analysis </w:t>
      </w:r>
      <w:r w:rsidR="005F6F61" w:rsidRPr="00712AE5">
        <w:rPr>
          <w:szCs w:val="24"/>
        </w:rPr>
        <w:t>intact</w:t>
      </w:r>
      <w:r w:rsidR="00873D28" w:rsidRPr="00712AE5">
        <w:rPr>
          <w:szCs w:val="24"/>
        </w:rPr>
        <w:t xml:space="preserve">. </w:t>
      </w:r>
      <w:r w:rsidR="009543E7" w:rsidRPr="00712AE5">
        <w:rPr>
          <w:szCs w:val="24"/>
        </w:rPr>
        <w:t xml:space="preserve">The distribution of </w:t>
      </w:r>
      <w:r w:rsidRPr="00712AE5">
        <w:rPr>
          <w:szCs w:val="24"/>
        </w:rPr>
        <w:t>NP</w:t>
      </w:r>
      <w:r w:rsidR="00C205A9">
        <w:rPr>
          <w:szCs w:val="24"/>
        </w:rPr>
        <w:t>r</w:t>
      </w:r>
      <w:r w:rsidRPr="00712AE5">
        <w:rPr>
          <w:szCs w:val="24"/>
        </w:rPr>
        <w:t xml:space="preserve"> (and Root transformations in general)</w:t>
      </w:r>
      <w:r w:rsidR="009543E7" w:rsidRPr="00712AE5">
        <w:rPr>
          <w:szCs w:val="24"/>
        </w:rPr>
        <w:t xml:space="preserve"> correlate with whether discourse feature</w:t>
      </w:r>
      <w:r w:rsidR="00C11291">
        <w:rPr>
          <w:szCs w:val="24"/>
        </w:rPr>
        <w:t>s</w:t>
      </w:r>
      <w:r w:rsidR="009543E7" w:rsidRPr="00712AE5">
        <w:rPr>
          <w:szCs w:val="24"/>
        </w:rPr>
        <w:t xml:space="preserve"> </w:t>
      </w:r>
      <w:r w:rsidR="00C11291">
        <w:rPr>
          <w:szCs w:val="24"/>
        </w:rPr>
        <w:t>are</w:t>
      </w:r>
      <w:r w:rsidR="009543E7" w:rsidRPr="00712AE5">
        <w:rPr>
          <w:szCs w:val="24"/>
        </w:rPr>
        <w:t xml:space="preserve"> inherited from C to T</w:t>
      </w:r>
      <w:r w:rsidR="00873D28" w:rsidRPr="00712AE5">
        <w:rPr>
          <w:szCs w:val="24"/>
        </w:rPr>
        <w:t>.</w:t>
      </w:r>
      <w:r w:rsidR="009543E7" w:rsidRPr="00712AE5">
        <w:rPr>
          <w:szCs w:val="24"/>
        </w:rPr>
        <w:t xml:space="preserve"> If </w:t>
      </w:r>
      <w:r w:rsidR="00C11291">
        <w:rPr>
          <w:szCs w:val="24"/>
        </w:rPr>
        <w:t>they are</w:t>
      </w:r>
      <w:r w:rsidRPr="00712AE5">
        <w:rPr>
          <w:szCs w:val="24"/>
        </w:rPr>
        <w:t xml:space="preserve"> inherited</w:t>
      </w:r>
      <w:r w:rsidR="009543E7" w:rsidRPr="00712AE5">
        <w:rPr>
          <w:szCs w:val="24"/>
        </w:rPr>
        <w:t xml:space="preserve">, </w:t>
      </w:r>
      <w:r w:rsidRPr="00712AE5">
        <w:rPr>
          <w:szCs w:val="24"/>
        </w:rPr>
        <w:t>NP</w:t>
      </w:r>
      <w:r w:rsidR="00C205A9">
        <w:rPr>
          <w:szCs w:val="24"/>
        </w:rPr>
        <w:t>r</w:t>
      </w:r>
      <w:r w:rsidR="009543E7" w:rsidRPr="00712AE5">
        <w:rPr>
          <w:szCs w:val="24"/>
        </w:rPr>
        <w:t xml:space="preserve"> take</w:t>
      </w:r>
      <w:r w:rsidRPr="00712AE5">
        <w:rPr>
          <w:szCs w:val="24"/>
        </w:rPr>
        <w:t>s</w:t>
      </w:r>
      <w:r w:rsidR="009543E7" w:rsidRPr="00712AE5">
        <w:rPr>
          <w:szCs w:val="24"/>
        </w:rPr>
        <w:t xml:space="preserve"> place within TP as in Spanish, and no intervention occurs, but if </w:t>
      </w:r>
      <w:r w:rsidR="00C11291">
        <w:rPr>
          <w:szCs w:val="24"/>
        </w:rPr>
        <w:t>they stay</w:t>
      </w:r>
      <w:r w:rsidR="009543E7" w:rsidRPr="00712AE5">
        <w:rPr>
          <w:szCs w:val="24"/>
        </w:rPr>
        <w:t xml:space="preserve"> at C, as in English, </w:t>
      </w:r>
      <w:r w:rsidR="00C11291">
        <w:rPr>
          <w:szCs w:val="24"/>
        </w:rPr>
        <w:t>NPr</w:t>
      </w:r>
      <w:r w:rsidR="009543E7" w:rsidRPr="00712AE5">
        <w:rPr>
          <w:szCs w:val="24"/>
        </w:rPr>
        <w:t xml:space="preserve"> competes wi</w:t>
      </w:r>
      <w:r w:rsidRPr="00712AE5">
        <w:rPr>
          <w:szCs w:val="24"/>
        </w:rPr>
        <w:t>th an operator movement to Spec-</w:t>
      </w:r>
      <w:r w:rsidR="009543E7" w:rsidRPr="00712AE5">
        <w:rPr>
          <w:szCs w:val="24"/>
        </w:rPr>
        <w:t xml:space="preserve">CP, and intervention </w:t>
      </w:r>
      <w:r w:rsidRPr="00712AE5">
        <w:rPr>
          <w:szCs w:val="24"/>
        </w:rPr>
        <w:t>effects arise</w:t>
      </w:r>
      <w:r w:rsidR="00230772" w:rsidRPr="00712AE5">
        <w:rPr>
          <w:szCs w:val="24"/>
        </w:rPr>
        <w:t>.</w:t>
      </w:r>
    </w:p>
    <w:p w14:paraId="1E1E61A2" w14:textId="77777777" w:rsidR="00873D28" w:rsidRPr="00712AE5" w:rsidRDefault="00702499" w:rsidP="00712AE5">
      <w:pPr>
        <w:spacing w:before="240" w:line="240" w:lineRule="auto"/>
        <w:ind w:firstLine="284"/>
        <w:jc w:val="both"/>
        <w:rPr>
          <w:szCs w:val="24"/>
        </w:rPr>
      </w:pPr>
      <w:r w:rsidRPr="00712AE5">
        <w:rPr>
          <w:szCs w:val="24"/>
        </w:rPr>
        <w:t>Acknowledgements to be included</w:t>
      </w:r>
    </w:p>
    <w:p w14:paraId="0E9441E5" w14:textId="77777777" w:rsidR="00702499" w:rsidRDefault="00702499" w:rsidP="00712AE5">
      <w:pPr>
        <w:spacing w:line="240" w:lineRule="auto"/>
        <w:ind w:firstLine="284"/>
        <w:jc w:val="both"/>
        <w:rPr>
          <w:szCs w:val="24"/>
        </w:rPr>
      </w:pPr>
    </w:p>
    <w:p w14:paraId="68B0B0F3" w14:textId="77777777" w:rsidR="00880639" w:rsidRDefault="00880639" w:rsidP="00712AE5">
      <w:pPr>
        <w:spacing w:line="240" w:lineRule="auto"/>
        <w:ind w:firstLine="284"/>
        <w:jc w:val="both"/>
        <w:rPr>
          <w:szCs w:val="24"/>
        </w:rPr>
      </w:pPr>
    </w:p>
    <w:p w14:paraId="5D815469" w14:textId="77777777" w:rsidR="00880639" w:rsidRPr="00712AE5" w:rsidRDefault="00880639" w:rsidP="00712AE5">
      <w:pPr>
        <w:spacing w:line="240" w:lineRule="auto"/>
        <w:ind w:firstLine="284"/>
        <w:jc w:val="both"/>
        <w:rPr>
          <w:szCs w:val="24"/>
        </w:rPr>
      </w:pPr>
    </w:p>
    <w:p w14:paraId="45901CD5" w14:textId="77777777" w:rsidR="00873D28" w:rsidRPr="00712AE5" w:rsidRDefault="00873D28" w:rsidP="00C205A9">
      <w:pPr>
        <w:spacing w:line="240" w:lineRule="auto"/>
        <w:jc w:val="both"/>
        <w:outlineLvl w:val="0"/>
        <w:rPr>
          <w:b/>
          <w:szCs w:val="24"/>
        </w:rPr>
      </w:pPr>
      <w:r w:rsidRPr="00712AE5">
        <w:rPr>
          <w:b/>
          <w:szCs w:val="24"/>
        </w:rPr>
        <w:t>References</w:t>
      </w:r>
    </w:p>
    <w:p w14:paraId="44AEE54E" w14:textId="77777777" w:rsidR="00880639" w:rsidRDefault="00880639" w:rsidP="00880639">
      <w:pPr>
        <w:spacing w:line="240" w:lineRule="auto"/>
        <w:ind w:left="284" w:hanging="284"/>
        <w:jc w:val="both"/>
        <w:rPr>
          <w:szCs w:val="24"/>
        </w:rPr>
      </w:pPr>
    </w:p>
    <w:p w14:paraId="049FB795" w14:textId="77777777" w:rsidR="00873D28" w:rsidRPr="00C74405" w:rsidRDefault="00873D28" w:rsidP="00880639">
      <w:pPr>
        <w:spacing w:line="240" w:lineRule="auto"/>
        <w:ind w:left="284" w:hanging="284"/>
        <w:jc w:val="both"/>
        <w:rPr>
          <w:szCs w:val="24"/>
        </w:rPr>
      </w:pPr>
      <w:r w:rsidRPr="00712AE5">
        <w:rPr>
          <w:szCs w:val="24"/>
        </w:rPr>
        <w:t xml:space="preserve">Aboh, Enoch. 2005. </w:t>
      </w:r>
      <w:r w:rsidR="00574A66">
        <w:rPr>
          <w:szCs w:val="24"/>
        </w:rPr>
        <w:t>“</w:t>
      </w:r>
      <w:r w:rsidR="005A54D6">
        <w:rPr>
          <w:szCs w:val="24"/>
        </w:rPr>
        <w:t>Deriving R</w:t>
      </w:r>
      <w:r w:rsidRPr="00712AE5">
        <w:rPr>
          <w:szCs w:val="24"/>
        </w:rPr>
        <w:t xml:space="preserve">elative and </w:t>
      </w:r>
      <w:r w:rsidR="005A54D6">
        <w:rPr>
          <w:szCs w:val="24"/>
        </w:rPr>
        <w:t>F</w:t>
      </w:r>
      <w:r w:rsidRPr="00712AE5">
        <w:rPr>
          <w:szCs w:val="24"/>
        </w:rPr>
        <w:t xml:space="preserve">active </w:t>
      </w:r>
      <w:r w:rsidR="005A54D6">
        <w:rPr>
          <w:szCs w:val="24"/>
        </w:rPr>
        <w:t>C</w:t>
      </w:r>
      <w:r w:rsidRPr="00712AE5">
        <w:rPr>
          <w:szCs w:val="24"/>
        </w:rPr>
        <w:t>onstructions in Kwa.</w:t>
      </w:r>
      <w:r w:rsidR="00574A66">
        <w:rPr>
          <w:szCs w:val="24"/>
        </w:rPr>
        <w:t>”</w:t>
      </w:r>
      <w:r w:rsidRPr="00712AE5">
        <w:rPr>
          <w:szCs w:val="24"/>
        </w:rPr>
        <w:t xml:space="preserve"> In </w:t>
      </w:r>
      <w:r w:rsidR="00574A66" w:rsidRPr="00A82EB1">
        <w:rPr>
          <w:b/>
          <w:i/>
          <w:szCs w:val="24"/>
        </w:rPr>
        <w:t>Contributions to the T</w:t>
      </w:r>
      <w:r w:rsidR="00E138EB" w:rsidRPr="00A82EB1">
        <w:rPr>
          <w:b/>
          <w:i/>
          <w:szCs w:val="24"/>
        </w:rPr>
        <w:t xml:space="preserve">hirtieth </w:t>
      </w:r>
      <w:r w:rsidR="00574A66" w:rsidRPr="00A82EB1">
        <w:rPr>
          <w:b/>
          <w:i/>
          <w:szCs w:val="24"/>
        </w:rPr>
        <w:t>I</w:t>
      </w:r>
      <w:r w:rsidR="00E138EB" w:rsidRPr="00A82EB1">
        <w:rPr>
          <w:b/>
          <w:i/>
          <w:szCs w:val="24"/>
        </w:rPr>
        <w:t>ncontro di Grammatica Generativa</w:t>
      </w:r>
      <w:r w:rsidR="00E138EB" w:rsidRPr="00712AE5">
        <w:rPr>
          <w:szCs w:val="24"/>
        </w:rPr>
        <w:t>,  ed</w:t>
      </w:r>
      <w:r w:rsidR="00574A66">
        <w:rPr>
          <w:szCs w:val="24"/>
        </w:rPr>
        <w:t>ited by</w:t>
      </w:r>
      <w:r w:rsidR="00E138EB" w:rsidRPr="00712AE5">
        <w:rPr>
          <w:szCs w:val="24"/>
        </w:rPr>
        <w:t xml:space="preserve"> </w:t>
      </w:r>
      <w:r w:rsidRPr="00712AE5">
        <w:rPr>
          <w:szCs w:val="24"/>
        </w:rPr>
        <w:t>L</w:t>
      </w:r>
      <w:r w:rsidR="00E138EB" w:rsidRPr="00712AE5">
        <w:rPr>
          <w:szCs w:val="24"/>
        </w:rPr>
        <w:t>aura</w:t>
      </w:r>
      <w:r w:rsidRPr="00712AE5">
        <w:rPr>
          <w:szCs w:val="24"/>
        </w:rPr>
        <w:t xml:space="preserve"> Brugè, G</w:t>
      </w:r>
      <w:r w:rsidR="00E138EB" w:rsidRPr="00712AE5">
        <w:rPr>
          <w:szCs w:val="24"/>
        </w:rPr>
        <w:t>iuliana</w:t>
      </w:r>
      <w:r w:rsidRPr="00712AE5">
        <w:rPr>
          <w:szCs w:val="24"/>
        </w:rPr>
        <w:t xml:space="preserve"> Giusti,</w:t>
      </w:r>
      <w:r w:rsidR="00E138EB" w:rsidRPr="00712AE5">
        <w:rPr>
          <w:szCs w:val="24"/>
        </w:rPr>
        <w:t xml:space="preserve"> </w:t>
      </w:r>
      <w:r w:rsidRPr="00712AE5">
        <w:rPr>
          <w:szCs w:val="24"/>
        </w:rPr>
        <w:t>N</w:t>
      </w:r>
      <w:r w:rsidR="00E138EB" w:rsidRPr="00712AE5">
        <w:rPr>
          <w:szCs w:val="24"/>
        </w:rPr>
        <w:t>icola</w:t>
      </w:r>
      <w:r w:rsidRPr="00712AE5">
        <w:rPr>
          <w:szCs w:val="24"/>
        </w:rPr>
        <w:t xml:space="preserve"> Munaro, W</w:t>
      </w:r>
      <w:r w:rsidR="00E138EB" w:rsidRPr="00712AE5">
        <w:rPr>
          <w:szCs w:val="24"/>
        </w:rPr>
        <w:t>alter</w:t>
      </w:r>
      <w:r w:rsidR="001546E3">
        <w:rPr>
          <w:szCs w:val="24"/>
        </w:rPr>
        <w:t xml:space="preserve"> Schweikert</w:t>
      </w:r>
      <w:r w:rsidRPr="00712AE5">
        <w:rPr>
          <w:szCs w:val="24"/>
        </w:rPr>
        <w:t xml:space="preserve"> and G</w:t>
      </w:r>
      <w:r w:rsidR="00DD4B9B" w:rsidRPr="00712AE5">
        <w:rPr>
          <w:szCs w:val="24"/>
        </w:rPr>
        <w:t>i</w:t>
      </w:r>
      <w:r w:rsidR="00DD4B9B" w:rsidRPr="00C74405">
        <w:rPr>
          <w:szCs w:val="24"/>
        </w:rPr>
        <w:t>useppina</w:t>
      </w:r>
      <w:r w:rsidRPr="00C74405">
        <w:rPr>
          <w:szCs w:val="24"/>
        </w:rPr>
        <w:t xml:space="preserve"> Turano</w:t>
      </w:r>
      <w:r w:rsidR="00E138EB" w:rsidRPr="00C74405">
        <w:rPr>
          <w:szCs w:val="24"/>
        </w:rPr>
        <w:t>,</w:t>
      </w:r>
      <w:r w:rsidRPr="00C74405">
        <w:rPr>
          <w:szCs w:val="24"/>
        </w:rPr>
        <w:t xml:space="preserve"> </w:t>
      </w:r>
      <w:r w:rsidR="00E138EB" w:rsidRPr="00C74405">
        <w:rPr>
          <w:szCs w:val="24"/>
        </w:rPr>
        <w:t>265</w:t>
      </w:r>
      <w:r w:rsidR="00B27A1D" w:rsidRPr="00C74405">
        <w:rPr>
          <w:szCs w:val="24"/>
        </w:rPr>
        <w:t>-</w:t>
      </w:r>
      <w:r w:rsidR="00E138EB" w:rsidRPr="00C74405">
        <w:rPr>
          <w:szCs w:val="24"/>
        </w:rPr>
        <w:t xml:space="preserve">285. Venezia: </w:t>
      </w:r>
      <w:r w:rsidRPr="00C74405">
        <w:rPr>
          <w:szCs w:val="24"/>
        </w:rPr>
        <w:t>Libreria</w:t>
      </w:r>
      <w:r w:rsidR="00E138EB" w:rsidRPr="00C74405">
        <w:rPr>
          <w:szCs w:val="24"/>
        </w:rPr>
        <w:t xml:space="preserve"> </w:t>
      </w:r>
      <w:r w:rsidRPr="00C74405">
        <w:rPr>
          <w:szCs w:val="24"/>
        </w:rPr>
        <w:t>Editrice</w:t>
      </w:r>
      <w:r w:rsidR="00E138EB" w:rsidRPr="00C74405">
        <w:rPr>
          <w:szCs w:val="24"/>
        </w:rPr>
        <w:t xml:space="preserve"> Cafoscarina</w:t>
      </w:r>
      <w:r w:rsidRPr="00C74405">
        <w:rPr>
          <w:szCs w:val="24"/>
        </w:rPr>
        <w:t xml:space="preserve">. </w:t>
      </w:r>
    </w:p>
    <w:p w14:paraId="07C06E4F" w14:textId="3D2E217E" w:rsidR="00C7130F" w:rsidRPr="00C74405" w:rsidRDefault="00C7130F" w:rsidP="00880639">
      <w:pPr>
        <w:spacing w:line="240" w:lineRule="auto"/>
        <w:ind w:left="284" w:hanging="284"/>
        <w:jc w:val="both"/>
        <w:rPr>
          <w:szCs w:val="24"/>
          <w:lang w:val="es-ES" w:eastAsia="es-ES_tradnl"/>
        </w:rPr>
      </w:pPr>
      <w:r w:rsidRPr="00C74405">
        <w:rPr>
          <w:szCs w:val="24"/>
          <w:lang w:val="es-ES" w:eastAsia="es-ES_tradnl"/>
        </w:rPr>
        <w:t xml:space="preserve">Authier, Jean-Marc. 1992. “Iterated CPs and Embedded Topicalisation.” </w:t>
      </w:r>
      <w:r w:rsidRPr="00C74405">
        <w:rPr>
          <w:b/>
          <w:i/>
          <w:szCs w:val="24"/>
          <w:lang w:val="es-ES" w:eastAsia="es-ES_tradnl"/>
        </w:rPr>
        <w:t>Linguistic Inquiry</w:t>
      </w:r>
      <w:r w:rsidRPr="00C74405">
        <w:rPr>
          <w:szCs w:val="24"/>
          <w:lang w:val="es-ES" w:eastAsia="es-ES_tradnl"/>
        </w:rPr>
        <w:t xml:space="preserve"> 23: 329-336.</w:t>
      </w:r>
    </w:p>
    <w:p w14:paraId="366F08B3" w14:textId="7E0CE8FE" w:rsidR="00C74405" w:rsidRPr="00467073" w:rsidRDefault="00C74405" w:rsidP="00467073">
      <w:pPr>
        <w:widowControl w:val="0"/>
        <w:overflowPunct/>
        <w:spacing w:line="240" w:lineRule="auto"/>
        <w:ind w:left="284" w:hanging="284"/>
        <w:jc w:val="both"/>
        <w:textAlignment w:val="auto"/>
        <w:rPr>
          <w:rFonts w:ascii="Helvetica" w:hAnsi="Helvetica"/>
          <w:color w:val="000000"/>
          <w:szCs w:val="24"/>
          <w:lang w:val="es-ES_tradnl" w:eastAsia="es-ES"/>
        </w:rPr>
      </w:pPr>
      <w:r w:rsidRPr="00C74405">
        <w:rPr>
          <w:szCs w:val="24"/>
        </w:rPr>
        <w:t>Batllori, Montserrat and Hernanz, Maria Lluï</w:t>
      </w:r>
      <w:r w:rsidR="00467073">
        <w:rPr>
          <w:szCs w:val="24"/>
        </w:rPr>
        <w:t>sa. 2014. “Variation in the Left Sentence Periphery: Weak Fronted F</w:t>
      </w:r>
      <w:r w:rsidRPr="00C74405">
        <w:rPr>
          <w:szCs w:val="24"/>
        </w:rPr>
        <w:t>oci in Spanish and Catalan.”</w:t>
      </w:r>
      <w:r>
        <w:rPr>
          <w:szCs w:val="24"/>
        </w:rPr>
        <w:t xml:space="preserve"> In </w:t>
      </w:r>
      <w:r w:rsidR="00467073" w:rsidRPr="00467073">
        <w:rPr>
          <w:b/>
          <w:i/>
          <w:szCs w:val="24"/>
          <w:lang w:val="es-ES" w:eastAsia="es-ES_tradnl"/>
        </w:rPr>
        <w:t>Syntax over Time: Lexical, Morphological and Information-Structural Interactions</w:t>
      </w:r>
      <w:r w:rsidR="00467073">
        <w:rPr>
          <w:szCs w:val="24"/>
          <w:lang w:val="es-ES" w:eastAsia="es-ES_tradnl"/>
        </w:rPr>
        <w:t xml:space="preserve">, edited by Theresa Biberauer and George Walkden, </w:t>
      </w:r>
      <w:r w:rsidR="00467073">
        <w:rPr>
          <w:color w:val="000000"/>
          <w:szCs w:val="24"/>
          <w:bdr w:val="none" w:sz="0" w:space="0" w:color="auto" w:frame="1"/>
          <w:lang w:val="es-ES_tradnl" w:eastAsia="es-ES"/>
        </w:rPr>
        <w:t>280-298.</w:t>
      </w:r>
      <w:r w:rsidR="00467073">
        <w:rPr>
          <w:szCs w:val="24"/>
          <w:lang w:val="es-ES" w:eastAsia="es-ES_tradnl"/>
        </w:rPr>
        <w:t xml:space="preserve"> Oxford: Oxford UP.</w:t>
      </w:r>
    </w:p>
    <w:p w14:paraId="7E528539" w14:textId="77777777" w:rsidR="00C25782" w:rsidRPr="00712AE5" w:rsidRDefault="00C25782" w:rsidP="00880639">
      <w:pPr>
        <w:spacing w:line="240" w:lineRule="auto"/>
        <w:ind w:left="284" w:hanging="284"/>
        <w:jc w:val="both"/>
        <w:rPr>
          <w:szCs w:val="24"/>
        </w:rPr>
      </w:pPr>
      <w:r w:rsidRPr="00712AE5">
        <w:rPr>
          <w:szCs w:val="24"/>
        </w:rPr>
        <w:t xml:space="preserve">Bianchi, Valentina. 2000. </w:t>
      </w:r>
      <w:r w:rsidR="00574A66">
        <w:rPr>
          <w:szCs w:val="24"/>
        </w:rPr>
        <w:t>“</w:t>
      </w:r>
      <w:r w:rsidR="005A54D6">
        <w:rPr>
          <w:szCs w:val="24"/>
        </w:rPr>
        <w:t>On Time A</w:t>
      </w:r>
      <w:r w:rsidRPr="00712AE5">
        <w:rPr>
          <w:szCs w:val="24"/>
        </w:rPr>
        <w:t>dverbials.</w:t>
      </w:r>
      <w:r w:rsidR="00574A66">
        <w:rPr>
          <w:szCs w:val="24"/>
        </w:rPr>
        <w:t>”</w:t>
      </w:r>
      <w:r w:rsidRPr="00712AE5">
        <w:rPr>
          <w:szCs w:val="24"/>
        </w:rPr>
        <w:t xml:space="preserve"> </w:t>
      </w:r>
      <w:r w:rsidRPr="00A82EB1">
        <w:rPr>
          <w:b/>
          <w:i/>
          <w:iCs/>
          <w:szCs w:val="24"/>
        </w:rPr>
        <w:t>Italian Journal of Linguistics</w:t>
      </w:r>
      <w:r w:rsidRPr="00712AE5">
        <w:rPr>
          <w:i/>
          <w:iCs/>
          <w:szCs w:val="24"/>
        </w:rPr>
        <w:t xml:space="preserve"> </w:t>
      </w:r>
      <w:r w:rsidR="00574A66">
        <w:rPr>
          <w:szCs w:val="24"/>
        </w:rPr>
        <w:t>12 (</w:t>
      </w:r>
      <w:r w:rsidRPr="00712AE5">
        <w:rPr>
          <w:szCs w:val="24"/>
        </w:rPr>
        <w:t>1</w:t>
      </w:r>
      <w:r w:rsidR="00574A66">
        <w:rPr>
          <w:szCs w:val="24"/>
        </w:rPr>
        <w:t>)</w:t>
      </w:r>
      <w:r w:rsidRPr="00712AE5">
        <w:rPr>
          <w:szCs w:val="24"/>
        </w:rPr>
        <w:t>: 77</w:t>
      </w:r>
      <w:r w:rsidR="00B27A1D">
        <w:rPr>
          <w:szCs w:val="24"/>
        </w:rPr>
        <w:t>-</w:t>
      </w:r>
      <w:r w:rsidRPr="00712AE5">
        <w:rPr>
          <w:szCs w:val="24"/>
        </w:rPr>
        <w:t>106.</w:t>
      </w:r>
    </w:p>
    <w:p w14:paraId="3ECDE174" w14:textId="77777777" w:rsidR="00873D28" w:rsidRDefault="00873D28" w:rsidP="00880639">
      <w:pPr>
        <w:spacing w:line="240" w:lineRule="auto"/>
        <w:ind w:left="284" w:hanging="284"/>
        <w:jc w:val="both"/>
        <w:rPr>
          <w:szCs w:val="24"/>
        </w:rPr>
      </w:pPr>
      <w:r w:rsidRPr="00712AE5">
        <w:rPr>
          <w:szCs w:val="24"/>
        </w:rPr>
        <w:t xml:space="preserve">Bianchi, Valentina and Mara Frascarelli. 2010. </w:t>
      </w:r>
      <w:r w:rsidR="00574A66">
        <w:rPr>
          <w:szCs w:val="24"/>
        </w:rPr>
        <w:t>“</w:t>
      </w:r>
      <w:r w:rsidR="005A54D6">
        <w:rPr>
          <w:szCs w:val="24"/>
        </w:rPr>
        <w:t>Is Topic a Root P</w:t>
      </w:r>
      <w:r w:rsidRPr="00712AE5">
        <w:rPr>
          <w:szCs w:val="24"/>
        </w:rPr>
        <w:t>henomenon?</w:t>
      </w:r>
      <w:r w:rsidR="00574A66">
        <w:rPr>
          <w:szCs w:val="24"/>
        </w:rPr>
        <w:t>”</w:t>
      </w:r>
      <w:r w:rsidRPr="00712AE5">
        <w:rPr>
          <w:szCs w:val="24"/>
        </w:rPr>
        <w:t xml:space="preserve"> </w:t>
      </w:r>
      <w:r w:rsidR="00DD4B9B" w:rsidRPr="00A82EB1">
        <w:rPr>
          <w:b/>
          <w:i/>
          <w:szCs w:val="24"/>
        </w:rPr>
        <w:t>Iberia: An International Journal of Theoretical Linguistics</w:t>
      </w:r>
      <w:r w:rsidR="00DD4B9B" w:rsidRPr="00712AE5">
        <w:rPr>
          <w:szCs w:val="24"/>
        </w:rPr>
        <w:t xml:space="preserve"> </w:t>
      </w:r>
      <w:r w:rsidRPr="00712AE5">
        <w:rPr>
          <w:szCs w:val="24"/>
        </w:rPr>
        <w:t>2</w:t>
      </w:r>
      <w:r w:rsidR="00DD4B9B" w:rsidRPr="00712AE5">
        <w:rPr>
          <w:szCs w:val="24"/>
        </w:rPr>
        <w:t xml:space="preserve"> (</w:t>
      </w:r>
      <w:r w:rsidRPr="00712AE5">
        <w:rPr>
          <w:szCs w:val="24"/>
        </w:rPr>
        <w:t>1</w:t>
      </w:r>
      <w:r w:rsidR="00DD4B9B" w:rsidRPr="00712AE5">
        <w:rPr>
          <w:szCs w:val="24"/>
        </w:rPr>
        <w:t>):</w:t>
      </w:r>
      <w:r w:rsidRPr="00712AE5">
        <w:rPr>
          <w:szCs w:val="24"/>
        </w:rPr>
        <w:t xml:space="preserve"> 43</w:t>
      </w:r>
      <w:r w:rsidR="00B27A1D">
        <w:rPr>
          <w:szCs w:val="24"/>
        </w:rPr>
        <w:t>-</w:t>
      </w:r>
      <w:r w:rsidRPr="00712AE5">
        <w:rPr>
          <w:szCs w:val="24"/>
        </w:rPr>
        <w:t>88.</w:t>
      </w:r>
    </w:p>
    <w:p w14:paraId="509237D4" w14:textId="10D48961" w:rsidR="00C74405" w:rsidRPr="00C74405" w:rsidRDefault="00C74405" w:rsidP="00880639">
      <w:pPr>
        <w:spacing w:line="240" w:lineRule="auto"/>
        <w:ind w:left="284" w:hanging="284"/>
        <w:jc w:val="both"/>
        <w:rPr>
          <w:szCs w:val="24"/>
        </w:rPr>
      </w:pPr>
      <w:r w:rsidRPr="00C74405">
        <w:rPr>
          <w:szCs w:val="24"/>
          <w:lang w:val="es-ES" w:eastAsia="es-ES_tradnl"/>
        </w:rPr>
        <w:t>Bosque, I</w:t>
      </w:r>
      <w:r>
        <w:rPr>
          <w:szCs w:val="24"/>
          <w:lang w:val="es-ES" w:eastAsia="es-ES_tradnl"/>
        </w:rPr>
        <w:t>gnacio</w:t>
      </w:r>
      <w:r w:rsidRPr="00C74405">
        <w:rPr>
          <w:szCs w:val="24"/>
          <w:lang w:val="es-ES" w:eastAsia="es-ES_tradnl"/>
        </w:rPr>
        <w:t xml:space="preserve">. 1980. </w:t>
      </w:r>
      <w:r>
        <w:rPr>
          <w:b/>
          <w:i/>
          <w:szCs w:val="24"/>
          <w:lang w:val="es-ES" w:eastAsia="es-ES_tradnl"/>
        </w:rPr>
        <w:t>Sobre la negació</w:t>
      </w:r>
      <w:r w:rsidRPr="00C74405">
        <w:rPr>
          <w:b/>
          <w:i/>
          <w:szCs w:val="24"/>
          <w:lang w:val="es-ES" w:eastAsia="es-ES_tradnl"/>
        </w:rPr>
        <w:t>n</w:t>
      </w:r>
      <w:r>
        <w:rPr>
          <w:szCs w:val="24"/>
          <w:lang w:val="es-ES" w:eastAsia="es-ES_tradnl"/>
        </w:rPr>
        <w:t>. Madrid: Cá</w:t>
      </w:r>
      <w:r w:rsidRPr="00C74405">
        <w:rPr>
          <w:szCs w:val="24"/>
          <w:lang w:val="es-ES" w:eastAsia="es-ES_tradnl"/>
        </w:rPr>
        <w:t>tedra.</w:t>
      </w:r>
    </w:p>
    <w:p w14:paraId="7B4F01D1" w14:textId="46CBCD90" w:rsidR="00344866" w:rsidRPr="00712AE5" w:rsidRDefault="004F1E9B" w:rsidP="00880639">
      <w:pPr>
        <w:spacing w:line="240" w:lineRule="auto"/>
        <w:ind w:left="284" w:hanging="284"/>
        <w:jc w:val="both"/>
        <w:rPr>
          <w:szCs w:val="24"/>
        </w:rPr>
      </w:pPr>
      <w:r w:rsidRPr="00A2793A">
        <w:rPr>
          <w:szCs w:val="24"/>
        </w:rPr>
        <w:t xml:space="preserve">Camacho-Taboada, Victoria </w:t>
      </w:r>
      <w:r w:rsidR="00574A66">
        <w:rPr>
          <w:szCs w:val="24"/>
        </w:rPr>
        <w:t>and</w:t>
      </w:r>
      <w:r w:rsidRPr="00A2793A">
        <w:rPr>
          <w:szCs w:val="24"/>
        </w:rPr>
        <w:t xml:space="preserve"> </w:t>
      </w:r>
      <w:r w:rsidR="00F64E3E">
        <w:rPr>
          <w:szCs w:val="24"/>
        </w:rPr>
        <w:t>Author</w:t>
      </w:r>
      <w:r w:rsidRPr="00A2793A">
        <w:rPr>
          <w:szCs w:val="24"/>
        </w:rPr>
        <w:t xml:space="preserve">. </w:t>
      </w:r>
      <w:r w:rsidRPr="00712AE5">
        <w:rPr>
          <w:szCs w:val="24"/>
        </w:rPr>
        <w:t xml:space="preserve">2014. </w:t>
      </w:r>
      <w:r w:rsidR="00574A66">
        <w:rPr>
          <w:szCs w:val="24"/>
        </w:rPr>
        <w:t>“</w:t>
      </w:r>
      <w:r w:rsidR="005A54D6">
        <w:rPr>
          <w:szCs w:val="24"/>
        </w:rPr>
        <w:t>Focus Fronting and Root P</w:t>
      </w:r>
      <w:r w:rsidR="00344866" w:rsidRPr="00712AE5">
        <w:rPr>
          <w:szCs w:val="24"/>
        </w:rPr>
        <w:t>henomena in Spanish and English.</w:t>
      </w:r>
      <w:r w:rsidR="00574A66">
        <w:rPr>
          <w:szCs w:val="24"/>
        </w:rPr>
        <w:t>”</w:t>
      </w:r>
      <w:r w:rsidR="00344866" w:rsidRPr="00712AE5">
        <w:rPr>
          <w:szCs w:val="24"/>
        </w:rPr>
        <w:t xml:space="preserve"> In </w:t>
      </w:r>
      <w:r w:rsidR="00574A66" w:rsidRPr="00A82EB1">
        <w:rPr>
          <w:b/>
          <w:i/>
          <w:szCs w:val="24"/>
        </w:rPr>
        <w:t>Language U</w:t>
      </w:r>
      <w:r w:rsidR="00344866" w:rsidRPr="00A82EB1">
        <w:rPr>
          <w:b/>
          <w:i/>
          <w:szCs w:val="24"/>
        </w:rPr>
        <w:t>se and Linguistic Structure</w:t>
      </w:r>
      <w:r w:rsidR="00344866" w:rsidRPr="00712AE5">
        <w:rPr>
          <w:szCs w:val="24"/>
        </w:rPr>
        <w:t>, ed</w:t>
      </w:r>
      <w:r w:rsidR="00574A66">
        <w:rPr>
          <w:szCs w:val="24"/>
        </w:rPr>
        <w:t>ited</w:t>
      </w:r>
      <w:r w:rsidR="00344866" w:rsidRPr="00712AE5">
        <w:rPr>
          <w:szCs w:val="24"/>
        </w:rPr>
        <w:t xml:space="preserve"> by Joseph Emonds and Markéta Janebová, </w:t>
      </w:r>
      <w:r w:rsidR="005A54D6" w:rsidRPr="00712AE5">
        <w:rPr>
          <w:szCs w:val="24"/>
        </w:rPr>
        <w:t xml:space="preserve">Vol. 3, </w:t>
      </w:r>
      <w:r w:rsidR="00344866" w:rsidRPr="00712AE5">
        <w:rPr>
          <w:szCs w:val="24"/>
        </w:rPr>
        <w:t>47-60. Olomouc: Palacký UP.</w:t>
      </w:r>
    </w:p>
    <w:p w14:paraId="2105B799" w14:textId="77777777" w:rsidR="00873D28" w:rsidRDefault="00873D28" w:rsidP="00880639">
      <w:pPr>
        <w:spacing w:line="240" w:lineRule="auto"/>
        <w:ind w:left="284" w:hanging="284"/>
        <w:jc w:val="both"/>
        <w:rPr>
          <w:szCs w:val="24"/>
        </w:rPr>
      </w:pPr>
      <w:r w:rsidRPr="00712AE5">
        <w:rPr>
          <w:szCs w:val="24"/>
        </w:rPr>
        <w:lastRenderedPageBreak/>
        <w:t xml:space="preserve">Chomsky, Noam. 2008. </w:t>
      </w:r>
      <w:r w:rsidR="00574A66">
        <w:rPr>
          <w:szCs w:val="24"/>
        </w:rPr>
        <w:t>“</w:t>
      </w:r>
      <w:r w:rsidR="005A54D6">
        <w:rPr>
          <w:szCs w:val="24"/>
        </w:rPr>
        <w:t>On P</w:t>
      </w:r>
      <w:r w:rsidRPr="00712AE5">
        <w:rPr>
          <w:szCs w:val="24"/>
        </w:rPr>
        <w:t>hases.</w:t>
      </w:r>
      <w:r w:rsidR="00574A66">
        <w:rPr>
          <w:szCs w:val="24"/>
        </w:rPr>
        <w:t>”</w:t>
      </w:r>
      <w:r w:rsidRPr="00712AE5">
        <w:rPr>
          <w:szCs w:val="24"/>
        </w:rPr>
        <w:t xml:space="preserve"> In </w:t>
      </w:r>
      <w:r w:rsidR="00DD4B9B" w:rsidRPr="00A82EB1">
        <w:rPr>
          <w:b/>
          <w:i/>
          <w:szCs w:val="24"/>
        </w:rPr>
        <w:t>Foundationa</w:t>
      </w:r>
      <w:r w:rsidR="00574A66" w:rsidRPr="00A82EB1">
        <w:rPr>
          <w:b/>
          <w:i/>
          <w:szCs w:val="24"/>
        </w:rPr>
        <w:t>l I</w:t>
      </w:r>
      <w:r w:rsidR="00CB698C" w:rsidRPr="00A82EB1">
        <w:rPr>
          <w:b/>
          <w:i/>
          <w:szCs w:val="24"/>
        </w:rPr>
        <w:t xml:space="preserve">ssues in </w:t>
      </w:r>
      <w:r w:rsidR="00574A66" w:rsidRPr="00A82EB1">
        <w:rPr>
          <w:b/>
          <w:i/>
          <w:szCs w:val="24"/>
        </w:rPr>
        <w:t>Linguistic T</w:t>
      </w:r>
      <w:r w:rsidR="00CB698C" w:rsidRPr="00A82EB1">
        <w:rPr>
          <w:b/>
          <w:i/>
          <w:szCs w:val="24"/>
        </w:rPr>
        <w:t>heory</w:t>
      </w:r>
      <w:r w:rsidR="00CB698C" w:rsidRPr="00712AE5">
        <w:rPr>
          <w:szCs w:val="24"/>
        </w:rPr>
        <w:t>, ed</w:t>
      </w:r>
      <w:r w:rsidR="005A54D6">
        <w:rPr>
          <w:szCs w:val="24"/>
        </w:rPr>
        <w:t>ited by</w:t>
      </w:r>
      <w:r w:rsidR="00DD4B9B" w:rsidRPr="00712AE5">
        <w:rPr>
          <w:szCs w:val="24"/>
        </w:rPr>
        <w:t xml:space="preserve"> </w:t>
      </w:r>
      <w:r w:rsidR="001546E3" w:rsidRPr="00574A66">
        <w:rPr>
          <w:szCs w:val="24"/>
        </w:rPr>
        <w:t>Robert Freidin, Carlos Otero</w:t>
      </w:r>
      <w:r w:rsidRPr="00574A66">
        <w:rPr>
          <w:szCs w:val="24"/>
        </w:rPr>
        <w:t xml:space="preserve"> and Maria</w:t>
      </w:r>
      <w:r w:rsidR="00B27A1D" w:rsidRPr="00574A66">
        <w:rPr>
          <w:szCs w:val="24"/>
        </w:rPr>
        <w:t>-</w:t>
      </w:r>
      <w:r w:rsidRPr="00574A66">
        <w:rPr>
          <w:szCs w:val="24"/>
        </w:rPr>
        <w:t>Luisa</w:t>
      </w:r>
      <w:r w:rsidR="00CB698C" w:rsidRPr="00574A66">
        <w:rPr>
          <w:szCs w:val="24"/>
        </w:rPr>
        <w:t xml:space="preserve"> Zubizarreta,</w:t>
      </w:r>
      <w:r w:rsidRPr="00574A66">
        <w:rPr>
          <w:szCs w:val="24"/>
        </w:rPr>
        <w:t xml:space="preserve"> 133</w:t>
      </w:r>
      <w:r w:rsidR="00B27A1D" w:rsidRPr="00574A66">
        <w:rPr>
          <w:szCs w:val="24"/>
        </w:rPr>
        <w:t>-</w:t>
      </w:r>
      <w:r w:rsidRPr="00574A66">
        <w:rPr>
          <w:szCs w:val="24"/>
        </w:rPr>
        <w:t>166. Cambridge</w:t>
      </w:r>
      <w:r w:rsidR="00CB698C" w:rsidRPr="00574A66">
        <w:rPr>
          <w:szCs w:val="24"/>
        </w:rPr>
        <w:t>, MA</w:t>
      </w:r>
      <w:r w:rsidR="00F64E3E">
        <w:rPr>
          <w:szCs w:val="24"/>
        </w:rPr>
        <w:t>: MIT P</w:t>
      </w:r>
      <w:r w:rsidRPr="00574A66">
        <w:rPr>
          <w:szCs w:val="24"/>
        </w:rPr>
        <w:t>.</w:t>
      </w:r>
    </w:p>
    <w:p w14:paraId="5B9EEDCF" w14:textId="065547B0" w:rsidR="00C470F5" w:rsidRPr="00C56814" w:rsidRDefault="00C470F5" w:rsidP="00C56814">
      <w:pPr>
        <w:widowControl w:val="0"/>
        <w:overflowPunct/>
        <w:spacing w:line="240" w:lineRule="auto"/>
        <w:textAlignment w:val="auto"/>
        <w:rPr>
          <w:szCs w:val="24"/>
          <w:lang w:val="es-ES" w:eastAsia="es-ES_tradnl"/>
        </w:rPr>
      </w:pPr>
      <w:r w:rsidRPr="00C56814">
        <w:rPr>
          <w:szCs w:val="24"/>
        </w:rPr>
        <w:t xml:space="preserve">Cinque, Guglielmo. </w:t>
      </w:r>
      <w:r w:rsidR="00C56814" w:rsidRPr="00C56814">
        <w:rPr>
          <w:szCs w:val="24"/>
          <w:lang w:val="es-ES" w:eastAsia="es-ES_tradnl"/>
        </w:rPr>
        <w:t xml:space="preserve">1990. </w:t>
      </w:r>
      <w:r w:rsidR="00C56814" w:rsidRPr="00C56814">
        <w:rPr>
          <w:b/>
          <w:i/>
          <w:szCs w:val="24"/>
          <w:lang w:val="es-ES" w:eastAsia="es-ES_tradnl"/>
        </w:rPr>
        <w:t>Types of A’-Dependencies</w:t>
      </w:r>
      <w:r w:rsidR="00C56814" w:rsidRPr="00C56814">
        <w:rPr>
          <w:szCs w:val="24"/>
          <w:lang w:val="es-ES" w:eastAsia="es-ES_tradnl"/>
        </w:rPr>
        <w:t xml:space="preserve">. </w:t>
      </w:r>
      <w:r w:rsidRPr="00C56814">
        <w:rPr>
          <w:szCs w:val="24"/>
          <w:lang w:val="es-ES" w:eastAsia="es-ES_tradnl"/>
        </w:rPr>
        <w:t>Cambridge</w:t>
      </w:r>
      <w:r w:rsidR="00C56814">
        <w:rPr>
          <w:szCs w:val="24"/>
          <w:lang w:val="es-ES" w:eastAsia="es-ES_tradnl"/>
        </w:rPr>
        <w:t>,</w:t>
      </w:r>
      <w:r w:rsidRPr="00C56814">
        <w:rPr>
          <w:szCs w:val="24"/>
          <w:lang w:val="es-ES" w:eastAsia="es-ES_tradnl"/>
        </w:rPr>
        <w:t xml:space="preserve"> MA:</w:t>
      </w:r>
      <w:r w:rsidR="00C56814" w:rsidRPr="00C56814">
        <w:rPr>
          <w:szCs w:val="24"/>
          <w:lang w:val="es-ES" w:eastAsia="es-ES_tradnl"/>
        </w:rPr>
        <w:t xml:space="preserve"> </w:t>
      </w:r>
      <w:r w:rsidR="00C56814">
        <w:rPr>
          <w:szCs w:val="24"/>
          <w:lang w:val="es-ES" w:eastAsia="es-ES_tradnl"/>
        </w:rPr>
        <w:t>The MIT P</w:t>
      </w:r>
      <w:r w:rsidRPr="00C56814">
        <w:rPr>
          <w:szCs w:val="24"/>
          <w:lang w:val="es-ES" w:eastAsia="es-ES_tradnl"/>
        </w:rPr>
        <w:t>.</w:t>
      </w:r>
    </w:p>
    <w:p w14:paraId="71FB7CC0" w14:textId="1CD18723" w:rsidR="009C0422" w:rsidRPr="009C0422" w:rsidRDefault="009C0422" w:rsidP="00C470F5">
      <w:pPr>
        <w:pStyle w:val="NormalWeb"/>
        <w:spacing w:before="0" w:beforeAutospacing="0" w:after="0" w:afterAutospacing="0"/>
        <w:ind w:left="284" w:hanging="284"/>
        <w:jc w:val="both"/>
      </w:pPr>
      <w:r w:rsidRPr="009C0422">
        <w:rPr>
          <w:rFonts w:ascii="Times New Roman" w:hAnsi="Times New Roman"/>
          <w:sz w:val="24"/>
          <w:szCs w:val="24"/>
          <w:lang w:val="es-ES"/>
        </w:rPr>
        <w:t>De Clercq</w:t>
      </w:r>
      <w:r w:rsidRPr="009C0422">
        <w:rPr>
          <w:sz w:val="24"/>
          <w:szCs w:val="24"/>
          <w:lang w:val="es-ES"/>
        </w:rPr>
        <w:t>,</w:t>
      </w:r>
      <w:r w:rsidRPr="009C0422">
        <w:rPr>
          <w:rFonts w:ascii="Times New Roman" w:hAnsi="Times New Roman"/>
          <w:sz w:val="24"/>
          <w:szCs w:val="24"/>
          <w:lang w:val="es-ES"/>
        </w:rPr>
        <w:t xml:space="preserve"> Karen</w:t>
      </w:r>
      <w:r w:rsidRPr="009C0422">
        <w:rPr>
          <w:sz w:val="24"/>
          <w:szCs w:val="24"/>
          <w:lang w:val="es-ES"/>
        </w:rPr>
        <w:t>. 2010.</w:t>
      </w:r>
      <w:r w:rsidRPr="009C0422">
        <w:rPr>
          <w:rFonts w:ascii="Times New Roman" w:hAnsi="Times New Roman"/>
          <w:sz w:val="24"/>
          <w:szCs w:val="24"/>
          <w:lang w:val="es-ES"/>
        </w:rPr>
        <w:t xml:space="preserve"> </w:t>
      </w:r>
      <w:r w:rsidRPr="009C0422">
        <w:rPr>
          <w:sz w:val="24"/>
          <w:szCs w:val="24"/>
          <w:lang w:val="es-ES"/>
        </w:rPr>
        <w:t>“</w:t>
      </w:r>
      <w:r w:rsidRPr="009C0422">
        <w:rPr>
          <w:rFonts w:ascii="Times New Roman" w:hAnsi="Times New Roman"/>
          <w:sz w:val="24"/>
          <w:szCs w:val="24"/>
          <w:lang w:val="es-ES"/>
        </w:rPr>
        <w:t>NEG-shift in Eng</w:t>
      </w:r>
      <w:r w:rsidRPr="009C0422">
        <w:rPr>
          <w:sz w:val="24"/>
          <w:szCs w:val="24"/>
          <w:lang w:val="es-ES"/>
        </w:rPr>
        <w:t>lish: Evidence from PP-adjuncts</w:t>
      </w:r>
      <w:r w:rsidRPr="009C0422">
        <w:rPr>
          <w:rFonts w:ascii="Times New Roman" w:hAnsi="Times New Roman"/>
          <w:sz w:val="24"/>
          <w:szCs w:val="24"/>
          <w:lang w:val="es-ES"/>
        </w:rPr>
        <w:t>.</w:t>
      </w:r>
      <w:r w:rsidRPr="009C0422">
        <w:rPr>
          <w:sz w:val="24"/>
          <w:szCs w:val="24"/>
          <w:lang w:val="es-ES"/>
        </w:rPr>
        <w:t>”</w:t>
      </w:r>
      <w:r w:rsidRPr="009C0422">
        <w:rPr>
          <w:rFonts w:ascii="Times New Roman" w:hAnsi="Times New Roman"/>
          <w:sz w:val="24"/>
          <w:szCs w:val="24"/>
          <w:lang w:val="es-ES"/>
        </w:rPr>
        <w:t xml:space="preserve"> In </w:t>
      </w:r>
      <w:r w:rsidRPr="009C0422">
        <w:rPr>
          <w:rFonts w:ascii="Times New Roman" w:hAnsi="Times New Roman"/>
          <w:b/>
          <w:i/>
          <w:sz w:val="24"/>
          <w:szCs w:val="24"/>
          <w:lang w:val="es-ES"/>
        </w:rPr>
        <w:t>Proceedings of the 12th Seoul International Conference on Generative Grammar: 2010 Movement in Minimalism</w:t>
      </w:r>
      <w:r w:rsidRPr="009C0422">
        <w:rPr>
          <w:rFonts w:ascii="Times New Roman" w:hAnsi="Times New Roman"/>
          <w:sz w:val="24"/>
          <w:szCs w:val="24"/>
          <w:lang w:val="es-ES"/>
        </w:rPr>
        <w:t>, edited by Duh-Ho An</w:t>
      </w:r>
      <w:r>
        <w:rPr>
          <w:szCs w:val="24"/>
          <w:lang w:val="es-ES"/>
        </w:rPr>
        <w:t xml:space="preserve"> </w:t>
      </w:r>
      <w:r w:rsidRPr="009C0422">
        <w:rPr>
          <w:sz w:val="24"/>
          <w:szCs w:val="24"/>
          <w:lang w:val="es-ES"/>
        </w:rPr>
        <w:t>and</w:t>
      </w:r>
      <w:r w:rsidRPr="009C0422">
        <w:rPr>
          <w:rFonts w:ascii="Times New Roman" w:hAnsi="Times New Roman"/>
          <w:sz w:val="24"/>
          <w:szCs w:val="24"/>
          <w:lang w:val="es-ES"/>
        </w:rPr>
        <w:t xml:space="preserve"> Joo-Tech</w:t>
      </w:r>
      <w:r w:rsidRPr="009C0422">
        <w:rPr>
          <w:szCs w:val="24"/>
          <w:lang w:val="es-ES"/>
        </w:rPr>
        <w:t xml:space="preserve"> </w:t>
      </w:r>
      <w:r>
        <w:rPr>
          <w:rFonts w:ascii="Times New Roman" w:hAnsi="Times New Roman"/>
          <w:sz w:val="24"/>
          <w:szCs w:val="24"/>
          <w:lang w:val="es-ES"/>
        </w:rPr>
        <w:t>Kim.</w:t>
      </w:r>
      <w:r w:rsidRPr="009C0422">
        <w:rPr>
          <w:rFonts w:ascii="Times New Roman" w:hAnsi="Times New Roman"/>
          <w:sz w:val="24"/>
          <w:szCs w:val="24"/>
          <w:lang w:val="es-ES"/>
        </w:rPr>
        <w:t xml:space="preserve"> </w:t>
      </w:r>
      <w:r w:rsidR="00C470F5">
        <w:rPr>
          <w:rFonts w:ascii="Times New Roman" w:hAnsi="Times New Roman"/>
          <w:sz w:val="24"/>
          <w:szCs w:val="24"/>
        </w:rPr>
        <w:t xml:space="preserve">Seoul: Hankuk Publishing </w:t>
      </w:r>
      <w:r>
        <w:rPr>
          <w:rFonts w:ascii="Times New Roman" w:hAnsi="Times New Roman"/>
          <w:sz w:val="24"/>
          <w:szCs w:val="24"/>
        </w:rPr>
        <w:t xml:space="preserve">Company. </w:t>
      </w:r>
    </w:p>
    <w:p w14:paraId="7361280B" w14:textId="77777777" w:rsidR="00873D28" w:rsidRPr="00712AE5" w:rsidRDefault="00873D28" w:rsidP="00880639">
      <w:pPr>
        <w:spacing w:line="240" w:lineRule="auto"/>
        <w:ind w:left="284" w:hanging="284"/>
        <w:jc w:val="both"/>
        <w:rPr>
          <w:szCs w:val="24"/>
        </w:rPr>
      </w:pPr>
      <w:r w:rsidRPr="00574A66">
        <w:rPr>
          <w:szCs w:val="24"/>
        </w:rPr>
        <w:t xml:space="preserve">de Cuba, Carlos and Barbara Ürögdi. </w:t>
      </w:r>
      <w:r w:rsidR="00CB698C" w:rsidRPr="00712AE5">
        <w:rPr>
          <w:szCs w:val="24"/>
        </w:rPr>
        <w:t>2009</w:t>
      </w:r>
      <w:r w:rsidRPr="00712AE5">
        <w:rPr>
          <w:szCs w:val="24"/>
        </w:rPr>
        <w:t xml:space="preserve">. </w:t>
      </w:r>
      <w:r w:rsidR="005A54D6">
        <w:rPr>
          <w:szCs w:val="24"/>
        </w:rPr>
        <w:t>“Eliminating Factivity from S</w:t>
      </w:r>
      <w:r w:rsidRPr="00712AE5">
        <w:rPr>
          <w:szCs w:val="24"/>
        </w:rPr>
        <w:t xml:space="preserve">yntax: Sentential </w:t>
      </w:r>
      <w:r w:rsidR="005A54D6">
        <w:rPr>
          <w:szCs w:val="24"/>
        </w:rPr>
        <w:t>C</w:t>
      </w:r>
      <w:r w:rsidRPr="00712AE5">
        <w:rPr>
          <w:szCs w:val="24"/>
        </w:rPr>
        <w:t>omplements</w:t>
      </w:r>
      <w:r w:rsidR="00CB698C" w:rsidRPr="00712AE5">
        <w:rPr>
          <w:szCs w:val="24"/>
        </w:rPr>
        <w:t xml:space="preserve"> </w:t>
      </w:r>
      <w:r w:rsidRPr="00712AE5">
        <w:rPr>
          <w:szCs w:val="24"/>
        </w:rPr>
        <w:t>in Hungar</w:t>
      </w:r>
      <w:r w:rsidR="00CB698C" w:rsidRPr="00712AE5">
        <w:rPr>
          <w:szCs w:val="24"/>
        </w:rPr>
        <w:t>ian.</w:t>
      </w:r>
      <w:r w:rsidR="005A54D6">
        <w:rPr>
          <w:szCs w:val="24"/>
        </w:rPr>
        <w:t>”</w:t>
      </w:r>
      <w:r w:rsidR="00CB698C" w:rsidRPr="00712AE5">
        <w:rPr>
          <w:szCs w:val="24"/>
        </w:rPr>
        <w:t xml:space="preserve"> In </w:t>
      </w:r>
      <w:r w:rsidR="00CB698C" w:rsidRPr="00A82EB1">
        <w:rPr>
          <w:b/>
          <w:i/>
          <w:szCs w:val="24"/>
        </w:rPr>
        <w:t>Approaches to Hungarian</w:t>
      </w:r>
      <w:r w:rsidR="00CB698C" w:rsidRPr="00712AE5">
        <w:rPr>
          <w:szCs w:val="24"/>
        </w:rPr>
        <w:t>, ed</w:t>
      </w:r>
      <w:r w:rsidR="005A54D6">
        <w:rPr>
          <w:szCs w:val="24"/>
        </w:rPr>
        <w:t>ited by</w:t>
      </w:r>
      <w:r w:rsidR="00CB698C" w:rsidRPr="00712AE5">
        <w:rPr>
          <w:szCs w:val="24"/>
        </w:rPr>
        <w:t xml:space="preserve"> </w:t>
      </w:r>
      <w:r w:rsidR="007717BE" w:rsidRPr="00712AE5">
        <w:rPr>
          <w:szCs w:val="24"/>
        </w:rPr>
        <w:t>Marcel den Dikken and Robert M. Vago</w:t>
      </w:r>
      <w:r w:rsidR="00CB698C" w:rsidRPr="00712AE5">
        <w:rPr>
          <w:szCs w:val="24"/>
        </w:rPr>
        <w:t xml:space="preserve">, </w:t>
      </w:r>
      <w:r w:rsidR="007717BE" w:rsidRPr="00712AE5">
        <w:rPr>
          <w:szCs w:val="24"/>
        </w:rPr>
        <w:t>29</w:t>
      </w:r>
      <w:r w:rsidR="00B27A1D">
        <w:rPr>
          <w:szCs w:val="24"/>
        </w:rPr>
        <w:t>-</w:t>
      </w:r>
      <w:r w:rsidR="007717BE" w:rsidRPr="00712AE5">
        <w:rPr>
          <w:szCs w:val="24"/>
        </w:rPr>
        <w:t xml:space="preserve">65. </w:t>
      </w:r>
      <w:r w:rsidRPr="00712AE5">
        <w:rPr>
          <w:szCs w:val="24"/>
        </w:rPr>
        <w:t>Amsterdam and New York: John Benjamins.</w:t>
      </w:r>
    </w:p>
    <w:p w14:paraId="714A286D" w14:textId="77777777" w:rsidR="007717BE" w:rsidRPr="00712AE5" w:rsidRDefault="00873D28" w:rsidP="00880639">
      <w:pPr>
        <w:spacing w:line="240" w:lineRule="auto"/>
        <w:ind w:left="284" w:hanging="284"/>
        <w:jc w:val="both"/>
        <w:rPr>
          <w:szCs w:val="24"/>
        </w:rPr>
      </w:pPr>
      <w:r w:rsidRPr="00712AE5">
        <w:rPr>
          <w:szCs w:val="24"/>
        </w:rPr>
        <w:t xml:space="preserve">Emonds, Joseph. 1969. </w:t>
      </w:r>
      <w:r w:rsidR="005A54D6">
        <w:rPr>
          <w:szCs w:val="24"/>
        </w:rPr>
        <w:t>“</w:t>
      </w:r>
      <w:r w:rsidRPr="00712AE5">
        <w:rPr>
          <w:szCs w:val="24"/>
        </w:rPr>
        <w:t xml:space="preserve">Root and </w:t>
      </w:r>
      <w:r w:rsidR="005A54D6">
        <w:rPr>
          <w:szCs w:val="24"/>
        </w:rPr>
        <w:t>S</w:t>
      </w:r>
      <w:r w:rsidRPr="00712AE5">
        <w:rPr>
          <w:szCs w:val="24"/>
        </w:rPr>
        <w:t>tructure</w:t>
      </w:r>
      <w:r w:rsidR="00B27A1D">
        <w:rPr>
          <w:szCs w:val="24"/>
        </w:rPr>
        <w:t>-</w:t>
      </w:r>
      <w:r w:rsidR="005A54D6">
        <w:rPr>
          <w:szCs w:val="24"/>
        </w:rPr>
        <w:t>Preserving T</w:t>
      </w:r>
      <w:r w:rsidRPr="00712AE5">
        <w:rPr>
          <w:szCs w:val="24"/>
        </w:rPr>
        <w:t>ransformatio</w:t>
      </w:r>
      <w:r w:rsidR="007717BE" w:rsidRPr="00712AE5">
        <w:rPr>
          <w:szCs w:val="24"/>
        </w:rPr>
        <w:t>ns.</w:t>
      </w:r>
      <w:r w:rsidR="005A54D6">
        <w:rPr>
          <w:szCs w:val="24"/>
        </w:rPr>
        <w:t>”</w:t>
      </w:r>
      <w:r w:rsidR="007717BE" w:rsidRPr="00712AE5">
        <w:rPr>
          <w:szCs w:val="24"/>
        </w:rPr>
        <w:t xml:space="preserve"> </w:t>
      </w:r>
      <w:r w:rsidR="005A54D6">
        <w:rPr>
          <w:szCs w:val="24"/>
        </w:rPr>
        <w:t>Ph</w:t>
      </w:r>
      <w:r w:rsidR="007717BE" w:rsidRPr="00712AE5">
        <w:rPr>
          <w:szCs w:val="24"/>
        </w:rPr>
        <w:t>D</w:t>
      </w:r>
      <w:r w:rsidR="005A54D6">
        <w:rPr>
          <w:szCs w:val="24"/>
        </w:rPr>
        <w:t xml:space="preserve"> diss.</w:t>
      </w:r>
      <w:r w:rsidR="007717BE" w:rsidRPr="00712AE5">
        <w:rPr>
          <w:szCs w:val="24"/>
        </w:rPr>
        <w:t>, MIT.</w:t>
      </w:r>
    </w:p>
    <w:p w14:paraId="44FDD64F" w14:textId="77777777" w:rsidR="00873D28" w:rsidRPr="00712AE5" w:rsidRDefault="00A82D31" w:rsidP="00880639">
      <w:pPr>
        <w:spacing w:line="240" w:lineRule="auto"/>
        <w:ind w:left="284" w:hanging="284"/>
        <w:jc w:val="both"/>
        <w:rPr>
          <w:szCs w:val="24"/>
        </w:rPr>
      </w:pPr>
      <w:r>
        <w:rPr>
          <w:szCs w:val="24"/>
        </w:rPr>
        <w:t>––</w:t>
      </w:r>
      <w:r w:rsidR="00873D28" w:rsidRPr="00712AE5">
        <w:rPr>
          <w:szCs w:val="24"/>
        </w:rPr>
        <w:t xml:space="preserve">. 1976. </w:t>
      </w:r>
      <w:r w:rsidR="00873D28" w:rsidRPr="00A82EB1">
        <w:rPr>
          <w:b/>
          <w:i/>
          <w:szCs w:val="24"/>
        </w:rPr>
        <w:t xml:space="preserve">A </w:t>
      </w:r>
      <w:r w:rsidR="005A54D6" w:rsidRPr="00A82EB1">
        <w:rPr>
          <w:b/>
          <w:i/>
          <w:szCs w:val="24"/>
        </w:rPr>
        <w:t>Transformational Approach to English S</w:t>
      </w:r>
      <w:r w:rsidR="007717BE" w:rsidRPr="00A82EB1">
        <w:rPr>
          <w:b/>
          <w:i/>
          <w:szCs w:val="24"/>
        </w:rPr>
        <w:t>yntax</w:t>
      </w:r>
      <w:r w:rsidR="007717BE" w:rsidRPr="00712AE5">
        <w:rPr>
          <w:szCs w:val="24"/>
        </w:rPr>
        <w:t>.</w:t>
      </w:r>
      <w:r w:rsidR="00873D28" w:rsidRPr="00712AE5">
        <w:rPr>
          <w:szCs w:val="24"/>
        </w:rPr>
        <w:t xml:space="preserve"> New York: Academic Press.</w:t>
      </w:r>
    </w:p>
    <w:p w14:paraId="59136027" w14:textId="77777777" w:rsidR="00873D28" w:rsidRDefault="00A82D31" w:rsidP="00880639">
      <w:pPr>
        <w:spacing w:line="240" w:lineRule="auto"/>
        <w:ind w:left="284" w:hanging="284"/>
        <w:jc w:val="both"/>
        <w:rPr>
          <w:szCs w:val="24"/>
        </w:rPr>
      </w:pPr>
      <w:r>
        <w:rPr>
          <w:szCs w:val="24"/>
        </w:rPr>
        <w:t>––</w:t>
      </w:r>
      <w:r w:rsidR="00873D28" w:rsidRPr="00712AE5">
        <w:rPr>
          <w:szCs w:val="24"/>
        </w:rPr>
        <w:t xml:space="preserve">. 2004. </w:t>
      </w:r>
      <w:r w:rsidR="005A54D6">
        <w:rPr>
          <w:szCs w:val="24"/>
        </w:rPr>
        <w:t>“Unspecified Categories as the Key to Root C</w:t>
      </w:r>
      <w:r w:rsidR="00873D28" w:rsidRPr="00712AE5">
        <w:rPr>
          <w:szCs w:val="24"/>
        </w:rPr>
        <w:t>onstructions.</w:t>
      </w:r>
      <w:r w:rsidR="005A54D6">
        <w:rPr>
          <w:szCs w:val="24"/>
        </w:rPr>
        <w:t>”</w:t>
      </w:r>
      <w:r w:rsidR="00873D28" w:rsidRPr="00712AE5">
        <w:rPr>
          <w:szCs w:val="24"/>
        </w:rPr>
        <w:t xml:space="preserve"> In </w:t>
      </w:r>
      <w:r w:rsidR="007717BE" w:rsidRPr="00A82EB1">
        <w:rPr>
          <w:b/>
          <w:i/>
          <w:szCs w:val="24"/>
        </w:rPr>
        <w:t>Peripheries</w:t>
      </w:r>
      <w:r w:rsidR="00BF3C23" w:rsidRPr="00712AE5">
        <w:rPr>
          <w:szCs w:val="24"/>
        </w:rPr>
        <w:t>,</w:t>
      </w:r>
      <w:r w:rsidR="007717BE" w:rsidRPr="00712AE5">
        <w:rPr>
          <w:szCs w:val="24"/>
        </w:rPr>
        <w:t xml:space="preserve"> </w:t>
      </w:r>
      <w:r w:rsidR="00873D28" w:rsidRPr="00712AE5">
        <w:rPr>
          <w:szCs w:val="24"/>
        </w:rPr>
        <w:t>ed</w:t>
      </w:r>
      <w:r w:rsidR="005A54D6">
        <w:rPr>
          <w:szCs w:val="24"/>
        </w:rPr>
        <w:t>ited by</w:t>
      </w:r>
      <w:r w:rsidR="007717BE" w:rsidRPr="00712AE5">
        <w:rPr>
          <w:szCs w:val="24"/>
        </w:rPr>
        <w:t xml:space="preserve"> </w:t>
      </w:r>
      <w:r w:rsidR="00BF3C23" w:rsidRPr="00712AE5">
        <w:rPr>
          <w:szCs w:val="24"/>
        </w:rPr>
        <w:t xml:space="preserve">David </w:t>
      </w:r>
      <w:r w:rsidR="007717BE" w:rsidRPr="00712AE5">
        <w:rPr>
          <w:szCs w:val="24"/>
        </w:rPr>
        <w:t xml:space="preserve">Adger, </w:t>
      </w:r>
      <w:r w:rsidR="00BF3C23" w:rsidRPr="00712AE5">
        <w:rPr>
          <w:szCs w:val="24"/>
        </w:rPr>
        <w:t xml:space="preserve">Cecile </w:t>
      </w:r>
      <w:r w:rsidR="007717BE" w:rsidRPr="00712AE5">
        <w:rPr>
          <w:szCs w:val="24"/>
        </w:rPr>
        <w:t>De</w:t>
      </w:r>
      <w:r w:rsidR="00BF3C23" w:rsidRPr="00712AE5">
        <w:rPr>
          <w:szCs w:val="24"/>
        </w:rPr>
        <w:t xml:space="preserve"> </w:t>
      </w:r>
      <w:r w:rsidR="001546E3">
        <w:rPr>
          <w:szCs w:val="24"/>
        </w:rPr>
        <w:t>Cat</w:t>
      </w:r>
      <w:r w:rsidR="007717BE" w:rsidRPr="00712AE5">
        <w:rPr>
          <w:szCs w:val="24"/>
        </w:rPr>
        <w:t xml:space="preserve"> </w:t>
      </w:r>
      <w:r w:rsidR="00BF3C23" w:rsidRPr="00712AE5">
        <w:rPr>
          <w:szCs w:val="24"/>
        </w:rPr>
        <w:t>and George</w:t>
      </w:r>
      <w:r w:rsidR="007717BE" w:rsidRPr="00712AE5">
        <w:rPr>
          <w:szCs w:val="24"/>
        </w:rPr>
        <w:t xml:space="preserve"> Tsoulas, </w:t>
      </w:r>
      <w:r w:rsidR="00BF3C23" w:rsidRPr="00712AE5">
        <w:rPr>
          <w:szCs w:val="24"/>
        </w:rPr>
        <w:t>75</w:t>
      </w:r>
      <w:r w:rsidR="00B27A1D">
        <w:rPr>
          <w:szCs w:val="24"/>
        </w:rPr>
        <w:t>-</w:t>
      </w:r>
      <w:r w:rsidR="00BF3C23" w:rsidRPr="00712AE5">
        <w:rPr>
          <w:szCs w:val="24"/>
        </w:rPr>
        <w:t xml:space="preserve">121. </w:t>
      </w:r>
      <w:r w:rsidR="007717BE" w:rsidRPr="00712AE5">
        <w:rPr>
          <w:szCs w:val="24"/>
        </w:rPr>
        <w:t>Dordrecht: Kluwer</w:t>
      </w:r>
      <w:r w:rsidR="00BF3C23" w:rsidRPr="00712AE5">
        <w:rPr>
          <w:szCs w:val="24"/>
        </w:rPr>
        <w:t>.</w:t>
      </w:r>
      <w:r w:rsidR="00873D28" w:rsidRPr="00712AE5">
        <w:rPr>
          <w:szCs w:val="24"/>
        </w:rPr>
        <w:t xml:space="preserve"> </w:t>
      </w:r>
    </w:p>
    <w:p w14:paraId="4CC95E82" w14:textId="77777777" w:rsidR="00C470F5" w:rsidRDefault="00C470F5" w:rsidP="00C470F5">
      <w:pPr>
        <w:spacing w:line="240" w:lineRule="auto"/>
        <w:ind w:left="284" w:hanging="284"/>
        <w:jc w:val="both"/>
        <w:rPr>
          <w:szCs w:val="24"/>
        </w:rPr>
      </w:pPr>
      <w:r w:rsidRPr="00C470F5">
        <w:rPr>
          <w:szCs w:val="24"/>
        </w:rPr>
        <w:t xml:space="preserve">Escandell, Victoria and Manuel Leonetti. 2014. “Fronting and Irony in Spanish.” In </w:t>
      </w:r>
      <w:r w:rsidRPr="00C470F5">
        <w:rPr>
          <w:b/>
          <w:i/>
          <w:szCs w:val="24"/>
        </w:rPr>
        <w:t>Left Sentence-Peripheries in Spanish: Diachronic, Variationist and Typological Perspectives</w:t>
      </w:r>
      <w:r>
        <w:rPr>
          <w:szCs w:val="24"/>
        </w:rPr>
        <w:t>, edited by Andreas Dufter and Octavio de Toledo, 309-342. Amsterdam: John Benjamins.</w:t>
      </w:r>
    </w:p>
    <w:p w14:paraId="2B20DFE2" w14:textId="23BC3A45" w:rsidR="009C0422" w:rsidRPr="009C0422" w:rsidRDefault="009C0422" w:rsidP="009C0422">
      <w:pPr>
        <w:spacing w:line="240" w:lineRule="auto"/>
        <w:ind w:left="284" w:hanging="284"/>
        <w:jc w:val="both"/>
      </w:pPr>
      <w:r w:rsidRPr="002D422E">
        <w:t>Gallego, Ángel. 2007.</w:t>
      </w:r>
      <w:r w:rsidRPr="002D422E">
        <w:rPr>
          <w:smallCaps/>
          <w:lang w:val="en-GB"/>
        </w:rPr>
        <w:t xml:space="preserve"> </w:t>
      </w:r>
      <w:r>
        <w:rPr>
          <w:smallCaps/>
          <w:lang w:val="en-GB"/>
        </w:rPr>
        <w:t>“</w:t>
      </w:r>
      <w:r w:rsidRPr="009C0422">
        <w:rPr>
          <w:iCs/>
          <w:lang w:val="en-GB"/>
        </w:rPr>
        <w:t>Phase Theory and Parametric Variation</w:t>
      </w:r>
      <w:r w:rsidRPr="002D422E">
        <w:rPr>
          <w:lang w:val="en-GB"/>
        </w:rPr>
        <w:t>.</w:t>
      </w:r>
      <w:r>
        <w:rPr>
          <w:lang w:val="en-GB"/>
        </w:rPr>
        <w:t>”</w:t>
      </w:r>
      <w:r w:rsidRPr="002D422E">
        <w:rPr>
          <w:lang w:val="en-GB"/>
        </w:rPr>
        <w:t xml:space="preserve"> </w:t>
      </w:r>
      <w:r w:rsidRPr="002D422E">
        <w:t>PhD diss</w:t>
      </w:r>
      <w:r>
        <w:t>.</w:t>
      </w:r>
      <w:r w:rsidRPr="002D422E">
        <w:t>, Universitat Autónoma Barcelona.</w:t>
      </w:r>
    </w:p>
    <w:p w14:paraId="575C8EA2" w14:textId="77777777" w:rsidR="00C25782" w:rsidRPr="00712AE5" w:rsidRDefault="00C25782" w:rsidP="00880639">
      <w:pPr>
        <w:spacing w:line="240" w:lineRule="auto"/>
        <w:ind w:left="284" w:hanging="284"/>
        <w:jc w:val="both"/>
        <w:rPr>
          <w:szCs w:val="24"/>
        </w:rPr>
      </w:pPr>
      <w:r w:rsidRPr="00712AE5">
        <w:rPr>
          <w:szCs w:val="24"/>
        </w:rPr>
        <w:t xml:space="preserve">Green, Georgia. 1976. </w:t>
      </w:r>
      <w:r w:rsidR="005A54D6">
        <w:rPr>
          <w:szCs w:val="24"/>
        </w:rPr>
        <w:t>“</w:t>
      </w:r>
      <w:r w:rsidRPr="00712AE5">
        <w:rPr>
          <w:szCs w:val="24"/>
        </w:rPr>
        <w:t>Main clause phenomena in subordinate clauses.</w:t>
      </w:r>
      <w:r w:rsidR="005A54D6">
        <w:rPr>
          <w:szCs w:val="24"/>
        </w:rPr>
        <w:t>”</w:t>
      </w:r>
      <w:r w:rsidRPr="00712AE5">
        <w:rPr>
          <w:szCs w:val="24"/>
        </w:rPr>
        <w:t xml:space="preserve"> </w:t>
      </w:r>
      <w:r w:rsidRPr="00A82EB1">
        <w:rPr>
          <w:b/>
          <w:i/>
          <w:iCs/>
          <w:szCs w:val="24"/>
        </w:rPr>
        <w:t>Language</w:t>
      </w:r>
      <w:r w:rsidRPr="00A2793A">
        <w:rPr>
          <w:i/>
          <w:iCs/>
          <w:szCs w:val="24"/>
        </w:rPr>
        <w:t xml:space="preserve"> </w:t>
      </w:r>
      <w:r w:rsidRPr="00A2793A">
        <w:rPr>
          <w:szCs w:val="24"/>
        </w:rPr>
        <w:t>52: 387</w:t>
      </w:r>
      <w:r w:rsidR="00B27A1D" w:rsidRPr="00A2793A">
        <w:rPr>
          <w:szCs w:val="24"/>
        </w:rPr>
        <w:t>-</w:t>
      </w:r>
      <w:r w:rsidRPr="00A2793A">
        <w:rPr>
          <w:szCs w:val="24"/>
        </w:rPr>
        <w:t>397.</w:t>
      </w:r>
    </w:p>
    <w:p w14:paraId="5F0AB16B" w14:textId="725F7995" w:rsidR="00A82EB1" w:rsidRPr="00A82EB1" w:rsidRDefault="001A253E" w:rsidP="00A82EB1">
      <w:pPr>
        <w:spacing w:line="240" w:lineRule="auto"/>
        <w:ind w:left="284" w:hanging="284"/>
        <w:jc w:val="both"/>
        <w:rPr>
          <w:szCs w:val="24"/>
        </w:rPr>
      </w:pPr>
      <w:r w:rsidRPr="00A82EB1">
        <w:rPr>
          <w:szCs w:val="24"/>
        </w:rPr>
        <w:t xml:space="preserve">Haegeman, Liliane. </w:t>
      </w:r>
      <w:r w:rsidR="00A82EB1">
        <w:rPr>
          <w:szCs w:val="24"/>
          <w:lang w:val="en-GB"/>
        </w:rPr>
        <w:t>2000. “</w:t>
      </w:r>
      <w:r w:rsidR="00A82EB1" w:rsidRPr="00A82EB1">
        <w:rPr>
          <w:szCs w:val="24"/>
          <w:lang w:val="en-GB"/>
        </w:rPr>
        <w:t>Negative Preposing, Negative Inversion and the Split CP</w:t>
      </w:r>
      <w:r w:rsidR="00A82EB1">
        <w:rPr>
          <w:szCs w:val="24"/>
          <w:lang w:val="en-GB"/>
        </w:rPr>
        <w:t>.” In</w:t>
      </w:r>
      <w:r w:rsidR="00A82EB1" w:rsidRPr="00A82EB1">
        <w:rPr>
          <w:szCs w:val="24"/>
          <w:lang w:val="en-GB"/>
        </w:rPr>
        <w:t xml:space="preserve"> </w:t>
      </w:r>
      <w:r w:rsidR="00A82EB1" w:rsidRPr="00A82EB1">
        <w:rPr>
          <w:b/>
          <w:i/>
          <w:szCs w:val="24"/>
          <w:lang w:val="en-GB"/>
        </w:rPr>
        <w:t>Negation and Polarity</w:t>
      </w:r>
      <w:r w:rsidR="00A82EB1">
        <w:rPr>
          <w:szCs w:val="24"/>
          <w:lang w:val="en-GB"/>
        </w:rPr>
        <w:t>, edited by</w:t>
      </w:r>
      <w:r w:rsidR="00A82EB1" w:rsidRPr="00A82EB1">
        <w:rPr>
          <w:szCs w:val="24"/>
          <w:lang w:val="en-GB"/>
        </w:rPr>
        <w:t xml:space="preserve"> Laurence Horn</w:t>
      </w:r>
      <w:r w:rsidR="00A82EB1">
        <w:rPr>
          <w:szCs w:val="24"/>
          <w:lang w:val="en-GB"/>
        </w:rPr>
        <w:t xml:space="preserve"> and</w:t>
      </w:r>
      <w:r w:rsidR="00A82EB1" w:rsidRPr="00A82EB1">
        <w:rPr>
          <w:szCs w:val="24"/>
          <w:lang w:val="en-GB"/>
        </w:rPr>
        <w:t xml:space="preserve"> Yasuhiko Kato, </w:t>
      </w:r>
      <w:r w:rsidR="00A82EB1">
        <w:rPr>
          <w:szCs w:val="24"/>
          <w:lang w:val="en-GB"/>
        </w:rPr>
        <w:t>21-61</w:t>
      </w:r>
      <w:r w:rsidR="00A82EB1" w:rsidRPr="00A82EB1">
        <w:rPr>
          <w:szCs w:val="24"/>
          <w:lang w:val="en-GB"/>
        </w:rPr>
        <w:t>. Oxford</w:t>
      </w:r>
      <w:r w:rsidR="00A82EB1">
        <w:rPr>
          <w:szCs w:val="24"/>
          <w:lang w:val="en-GB"/>
        </w:rPr>
        <w:t>:</w:t>
      </w:r>
      <w:r w:rsidR="00A82EB1" w:rsidRPr="00A82EB1">
        <w:rPr>
          <w:szCs w:val="24"/>
          <w:lang w:val="en-GB"/>
        </w:rPr>
        <w:t xml:space="preserve"> Oxford U</w:t>
      </w:r>
      <w:r w:rsidR="00A82EB1">
        <w:rPr>
          <w:szCs w:val="24"/>
          <w:lang w:val="en-GB"/>
        </w:rPr>
        <w:t>P</w:t>
      </w:r>
      <w:r w:rsidR="00A82EB1" w:rsidRPr="00A82EB1">
        <w:rPr>
          <w:szCs w:val="24"/>
          <w:lang w:val="en-GB"/>
        </w:rPr>
        <w:t>.</w:t>
      </w:r>
    </w:p>
    <w:p w14:paraId="14D8CE39" w14:textId="426E97CC" w:rsidR="00BF3C23" w:rsidRPr="00712AE5" w:rsidRDefault="00A82EB1" w:rsidP="00880639">
      <w:pPr>
        <w:spacing w:line="240" w:lineRule="auto"/>
        <w:ind w:left="284" w:hanging="284"/>
        <w:jc w:val="both"/>
        <w:rPr>
          <w:szCs w:val="24"/>
        </w:rPr>
      </w:pPr>
      <w:r>
        <w:rPr>
          <w:szCs w:val="24"/>
        </w:rPr>
        <w:t>––</w:t>
      </w:r>
      <w:r w:rsidRPr="00712AE5">
        <w:rPr>
          <w:szCs w:val="24"/>
        </w:rPr>
        <w:t>.</w:t>
      </w:r>
      <w:r>
        <w:rPr>
          <w:szCs w:val="24"/>
        </w:rPr>
        <w:t xml:space="preserve"> </w:t>
      </w:r>
      <w:r w:rsidR="001A253E" w:rsidRPr="00712AE5">
        <w:rPr>
          <w:szCs w:val="24"/>
        </w:rPr>
        <w:t>2002</w:t>
      </w:r>
      <w:r w:rsidR="00BF3C23" w:rsidRPr="00712AE5">
        <w:rPr>
          <w:szCs w:val="24"/>
        </w:rPr>
        <w:t xml:space="preserve">. </w:t>
      </w:r>
      <w:r w:rsidR="005A54D6">
        <w:rPr>
          <w:szCs w:val="24"/>
        </w:rPr>
        <w:t>“</w:t>
      </w:r>
      <w:r w:rsidR="00BF3C23" w:rsidRPr="00712AE5">
        <w:rPr>
          <w:szCs w:val="24"/>
        </w:rPr>
        <w:t xml:space="preserve">Anchoring to </w:t>
      </w:r>
      <w:r w:rsidR="005A54D6">
        <w:rPr>
          <w:szCs w:val="24"/>
        </w:rPr>
        <w:t>S</w:t>
      </w:r>
      <w:r w:rsidR="001A253E" w:rsidRPr="00712AE5">
        <w:rPr>
          <w:szCs w:val="24"/>
        </w:rPr>
        <w:t xml:space="preserve">peaker, </w:t>
      </w:r>
      <w:r w:rsidR="005A54D6">
        <w:rPr>
          <w:szCs w:val="24"/>
        </w:rPr>
        <w:t>Adverbial Clauses and the S</w:t>
      </w:r>
      <w:r w:rsidR="001A253E" w:rsidRPr="00712AE5">
        <w:rPr>
          <w:szCs w:val="24"/>
        </w:rPr>
        <w:t>tructure of CP.</w:t>
      </w:r>
      <w:r w:rsidR="005A54D6">
        <w:rPr>
          <w:szCs w:val="24"/>
        </w:rPr>
        <w:t>”</w:t>
      </w:r>
      <w:r w:rsidR="001A253E" w:rsidRPr="00712AE5">
        <w:rPr>
          <w:szCs w:val="24"/>
        </w:rPr>
        <w:t xml:space="preserve"> </w:t>
      </w:r>
      <w:r w:rsidR="00BF3C23" w:rsidRPr="00A82EB1">
        <w:rPr>
          <w:b/>
          <w:i/>
          <w:szCs w:val="24"/>
        </w:rPr>
        <w:t>Georgetown University Working Papers in</w:t>
      </w:r>
      <w:r w:rsidR="001A253E" w:rsidRPr="00A82EB1">
        <w:rPr>
          <w:b/>
          <w:i/>
          <w:szCs w:val="24"/>
        </w:rPr>
        <w:t xml:space="preserve"> Theoretical Linguistics</w:t>
      </w:r>
      <w:r w:rsidR="001A253E" w:rsidRPr="00712AE5">
        <w:rPr>
          <w:szCs w:val="24"/>
        </w:rPr>
        <w:t xml:space="preserve"> 2:</w:t>
      </w:r>
      <w:r w:rsidR="00BF3C23" w:rsidRPr="00712AE5">
        <w:rPr>
          <w:szCs w:val="24"/>
        </w:rPr>
        <w:t xml:space="preserve"> 117</w:t>
      </w:r>
      <w:r w:rsidR="00B27A1D">
        <w:rPr>
          <w:szCs w:val="24"/>
        </w:rPr>
        <w:t>-</w:t>
      </w:r>
      <w:r w:rsidR="00BF3C23" w:rsidRPr="00712AE5">
        <w:rPr>
          <w:szCs w:val="24"/>
        </w:rPr>
        <w:t>180.</w:t>
      </w:r>
    </w:p>
    <w:p w14:paraId="5C6C0D5D" w14:textId="77777777" w:rsidR="00873D28" w:rsidRPr="00712AE5" w:rsidRDefault="00F64E3E" w:rsidP="00880639">
      <w:pPr>
        <w:spacing w:line="240" w:lineRule="auto"/>
        <w:ind w:left="284" w:hanging="284"/>
        <w:jc w:val="both"/>
        <w:rPr>
          <w:szCs w:val="24"/>
        </w:rPr>
      </w:pPr>
      <w:r>
        <w:rPr>
          <w:szCs w:val="24"/>
        </w:rPr>
        <w:t>––</w:t>
      </w:r>
      <w:r w:rsidR="00873D28" w:rsidRPr="00712AE5">
        <w:rPr>
          <w:szCs w:val="24"/>
        </w:rPr>
        <w:t xml:space="preserve">. 2006a. </w:t>
      </w:r>
      <w:r w:rsidR="005A54D6">
        <w:rPr>
          <w:szCs w:val="24"/>
        </w:rPr>
        <w:t>“Argument F</w:t>
      </w:r>
      <w:r w:rsidR="00873D28" w:rsidRPr="00712AE5">
        <w:rPr>
          <w:szCs w:val="24"/>
        </w:rPr>
        <w:t>ronting in</w:t>
      </w:r>
      <w:r w:rsidR="005A54D6">
        <w:rPr>
          <w:szCs w:val="24"/>
        </w:rPr>
        <w:t xml:space="preserve"> English, Romance CLLD and the Left P</w:t>
      </w:r>
      <w:r w:rsidR="00873D28" w:rsidRPr="00712AE5">
        <w:rPr>
          <w:szCs w:val="24"/>
        </w:rPr>
        <w:t>eriphery.</w:t>
      </w:r>
      <w:r w:rsidR="005A54D6">
        <w:rPr>
          <w:szCs w:val="24"/>
        </w:rPr>
        <w:t>”</w:t>
      </w:r>
      <w:r w:rsidR="00BF3C23" w:rsidRPr="00712AE5">
        <w:rPr>
          <w:szCs w:val="24"/>
        </w:rPr>
        <w:t xml:space="preserve"> </w:t>
      </w:r>
      <w:r w:rsidR="00873D28" w:rsidRPr="00712AE5">
        <w:rPr>
          <w:szCs w:val="24"/>
        </w:rPr>
        <w:t xml:space="preserve">In </w:t>
      </w:r>
      <w:r w:rsidR="00BF3C23" w:rsidRPr="00A82EB1">
        <w:rPr>
          <w:b/>
          <w:i/>
          <w:szCs w:val="24"/>
        </w:rPr>
        <w:t>Nega</w:t>
      </w:r>
      <w:r w:rsidR="005A54D6" w:rsidRPr="00A82EB1">
        <w:rPr>
          <w:b/>
          <w:i/>
          <w:szCs w:val="24"/>
        </w:rPr>
        <w:t>tion, Tense and Clausal Architecture: C</w:t>
      </w:r>
      <w:r w:rsidR="00BF3C23" w:rsidRPr="00A82EB1">
        <w:rPr>
          <w:b/>
          <w:i/>
          <w:szCs w:val="24"/>
        </w:rPr>
        <w:t>ross</w:t>
      </w:r>
      <w:r w:rsidR="00B27A1D" w:rsidRPr="00A82EB1">
        <w:rPr>
          <w:b/>
          <w:i/>
          <w:szCs w:val="24"/>
        </w:rPr>
        <w:t>-</w:t>
      </w:r>
      <w:r w:rsidR="005A54D6" w:rsidRPr="00A82EB1">
        <w:rPr>
          <w:b/>
          <w:i/>
          <w:szCs w:val="24"/>
        </w:rPr>
        <w:t>Linguistic I</w:t>
      </w:r>
      <w:r w:rsidR="00BF3C23" w:rsidRPr="00A82EB1">
        <w:rPr>
          <w:b/>
          <w:i/>
          <w:szCs w:val="24"/>
        </w:rPr>
        <w:t>nvestigations</w:t>
      </w:r>
      <w:r w:rsidR="00BF3C23" w:rsidRPr="00712AE5">
        <w:rPr>
          <w:szCs w:val="24"/>
        </w:rPr>
        <w:t>, ed</w:t>
      </w:r>
      <w:r w:rsidR="005A54D6">
        <w:rPr>
          <w:szCs w:val="24"/>
        </w:rPr>
        <w:t>ited by</w:t>
      </w:r>
      <w:r w:rsidR="00BF3C23" w:rsidRPr="00712AE5">
        <w:rPr>
          <w:szCs w:val="24"/>
        </w:rPr>
        <w:t xml:space="preserve"> </w:t>
      </w:r>
      <w:r w:rsidR="00873D28" w:rsidRPr="00712AE5">
        <w:rPr>
          <w:szCs w:val="24"/>
        </w:rPr>
        <w:t>Raffaella</w:t>
      </w:r>
      <w:r w:rsidR="001A253E" w:rsidRPr="00712AE5">
        <w:rPr>
          <w:szCs w:val="24"/>
        </w:rPr>
        <w:t xml:space="preserve"> </w:t>
      </w:r>
      <w:r w:rsidR="00873D28" w:rsidRPr="00712AE5">
        <w:rPr>
          <w:szCs w:val="24"/>
        </w:rPr>
        <w:t xml:space="preserve">Zanuttini, Hector </w:t>
      </w:r>
      <w:r w:rsidR="001546E3">
        <w:rPr>
          <w:szCs w:val="24"/>
        </w:rPr>
        <w:t>Campos, Elena Herburger</w:t>
      </w:r>
      <w:r w:rsidR="00873D28" w:rsidRPr="00712AE5">
        <w:rPr>
          <w:szCs w:val="24"/>
        </w:rPr>
        <w:t xml:space="preserve"> and Paul Portner</w:t>
      </w:r>
      <w:r w:rsidR="00BF3C23" w:rsidRPr="00712AE5">
        <w:rPr>
          <w:szCs w:val="24"/>
        </w:rPr>
        <w:t xml:space="preserve">, </w:t>
      </w:r>
      <w:r w:rsidR="00873D28" w:rsidRPr="00712AE5">
        <w:rPr>
          <w:szCs w:val="24"/>
        </w:rPr>
        <w:t xml:space="preserve"> </w:t>
      </w:r>
      <w:r w:rsidR="00BF3C23" w:rsidRPr="00712AE5">
        <w:rPr>
          <w:szCs w:val="24"/>
        </w:rPr>
        <w:t>27</w:t>
      </w:r>
      <w:r w:rsidR="00B27A1D">
        <w:rPr>
          <w:szCs w:val="24"/>
        </w:rPr>
        <w:t>-</w:t>
      </w:r>
      <w:r w:rsidR="00BF3C23" w:rsidRPr="00712AE5">
        <w:rPr>
          <w:szCs w:val="24"/>
        </w:rPr>
        <w:t>52. Washington: Georgetown UP.</w:t>
      </w:r>
    </w:p>
    <w:p w14:paraId="38498C84" w14:textId="77777777" w:rsidR="00873D28" w:rsidRPr="00712AE5" w:rsidRDefault="00F64E3E" w:rsidP="00880639">
      <w:pPr>
        <w:spacing w:line="240" w:lineRule="auto"/>
        <w:ind w:left="284" w:hanging="284"/>
        <w:jc w:val="both"/>
        <w:rPr>
          <w:szCs w:val="24"/>
        </w:rPr>
      </w:pPr>
      <w:r>
        <w:rPr>
          <w:szCs w:val="24"/>
        </w:rPr>
        <w:t>––</w:t>
      </w:r>
      <w:r w:rsidR="00873D28" w:rsidRPr="00712AE5">
        <w:rPr>
          <w:szCs w:val="24"/>
        </w:rPr>
        <w:t xml:space="preserve">. 2006b. </w:t>
      </w:r>
      <w:r w:rsidR="007E69F1">
        <w:rPr>
          <w:szCs w:val="24"/>
        </w:rPr>
        <w:t>“Conditionals, F</w:t>
      </w:r>
      <w:r w:rsidR="00873D28" w:rsidRPr="00712AE5">
        <w:rPr>
          <w:szCs w:val="24"/>
        </w:rPr>
        <w:t>actives</w:t>
      </w:r>
      <w:r w:rsidR="007E69F1">
        <w:rPr>
          <w:szCs w:val="24"/>
        </w:rPr>
        <w:t xml:space="preserve"> and the Left P</w:t>
      </w:r>
      <w:r w:rsidR="00873D28" w:rsidRPr="00712AE5">
        <w:rPr>
          <w:szCs w:val="24"/>
        </w:rPr>
        <w:t>eriphery.</w:t>
      </w:r>
      <w:r w:rsidR="007E69F1">
        <w:rPr>
          <w:szCs w:val="24"/>
        </w:rPr>
        <w:t>”</w:t>
      </w:r>
      <w:r w:rsidR="00BF3C23" w:rsidRPr="00712AE5">
        <w:rPr>
          <w:szCs w:val="24"/>
        </w:rPr>
        <w:t xml:space="preserve"> </w:t>
      </w:r>
      <w:r w:rsidR="00873D28" w:rsidRPr="00A82EB1">
        <w:rPr>
          <w:b/>
          <w:i/>
          <w:szCs w:val="24"/>
        </w:rPr>
        <w:t>Lingua</w:t>
      </w:r>
      <w:r w:rsidR="00873D28" w:rsidRPr="00712AE5">
        <w:rPr>
          <w:szCs w:val="24"/>
        </w:rPr>
        <w:t xml:space="preserve"> 116: 1651</w:t>
      </w:r>
      <w:r w:rsidR="00B27A1D">
        <w:rPr>
          <w:szCs w:val="24"/>
        </w:rPr>
        <w:t>-</w:t>
      </w:r>
      <w:r w:rsidR="00873D28" w:rsidRPr="00712AE5">
        <w:rPr>
          <w:szCs w:val="24"/>
        </w:rPr>
        <w:t>1669.</w:t>
      </w:r>
    </w:p>
    <w:p w14:paraId="78A074B9" w14:textId="77777777" w:rsidR="00873D28" w:rsidRPr="00712AE5" w:rsidRDefault="00F64E3E" w:rsidP="00880639">
      <w:pPr>
        <w:spacing w:line="240" w:lineRule="auto"/>
        <w:ind w:left="284" w:hanging="284"/>
        <w:jc w:val="both"/>
        <w:rPr>
          <w:szCs w:val="24"/>
        </w:rPr>
      </w:pPr>
      <w:r>
        <w:rPr>
          <w:szCs w:val="24"/>
        </w:rPr>
        <w:t>––</w:t>
      </w:r>
      <w:r w:rsidR="00873D28" w:rsidRPr="00712AE5">
        <w:rPr>
          <w:szCs w:val="24"/>
        </w:rPr>
        <w:t xml:space="preserve">. 2007. </w:t>
      </w:r>
      <w:r w:rsidR="007E69F1">
        <w:rPr>
          <w:szCs w:val="24"/>
        </w:rPr>
        <w:t>“Operator Movement and Topicalization in Adverbial C</w:t>
      </w:r>
      <w:r w:rsidR="00873D28" w:rsidRPr="00712AE5">
        <w:rPr>
          <w:szCs w:val="24"/>
        </w:rPr>
        <w:t>lauses.</w:t>
      </w:r>
      <w:r w:rsidR="007E69F1">
        <w:rPr>
          <w:szCs w:val="24"/>
        </w:rPr>
        <w:t>”</w:t>
      </w:r>
      <w:r w:rsidR="00BF3C23" w:rsidRPr="00712AE5">
        <w:rPr>
          <w:szCs w:val="24"/>
        </w:rPr>
        <w:t xml:space="preserve"> </w:t>
      </w:r>
      <w:r w:rsidR="00BF3C23" w:rsidRPr="00A82EB1">
        <w:rPr>
          <w:b/>
          <w:i/>
          <w:szCs w:val="24"/>
        </w:rPr>
        <w:t>Folia Lingui</w:t>
      </w:r>
      <w:r w:rsidR="00873D28" w:rsidRPr="00A82EB1">
        <w:rPr>
          <w:b/>
          <w:i/>
          <w:szCs w:val="24"/>
        </w:rPr>
        <w:t>stica</w:t>
      </w:r>
      <w:r w:rsidR="007E69F1">
        <w:rPr>
          <w:b/>
          <w:szCs w:val="24"/>
        </w:rPr>
        <w:t xml:space="preserve"> </w:t>
      </w:r>
      <w:r w:rsidR="00873D28" w:rsidRPr="00712AE5">
        <w:rPr>
          <w:szCs w:val="24"/>
        </w:rPr>
        <w:t>18: 485</w:t>
      </w:r>
      <w:r w:rsidR="00B27A1D">
        <w:rPr>
          <w:szCs w:val="24"/>
        </w:rPr>
        <w:t>-</w:t>
      </w:r>
      <w:r w:rsidR="00873D28" w:rsidRPr="00712AE5">
        <w:rPr>
          <w:szCs w:val="24"/>
        </w:rPr>
        <w:t>502.</w:t>
      </w:r>
    </w:p>
    <w:p w14:paraId="3EAAD611" w14:textId="77777777" w:rsidR="00480151" w:rsidRPr="00712AE5" w:rsidRDefault="00F64E3E" w:rsidP="00880639">
      <w:pPr>
        <w:spacing w:line="240" w:lineRule="auto"/>
        <w:ind w:left="284" w:hanging="284"/>
        <w:jc w:val="both"/>
        <w:rPr>
          <w:szCs w:val="24"/>
        </w:rPr>
      </w:pPr>
      <w:r>
        <w:rPr>
          <w:szCs w:val="24"/>
        </w:rPr>
        <w:t>––</w:t>
      </w:r>
      <w:r w:rsidR="00480151" w:rsidRPr="00712AE5">
        <w:rPr>
          <w:szCs w:val="24"/>
        </w:rPr>
        <w:t xml:space="preserve">. 2012. </w:t>
      </w:r>
      <w:r w:rsidR="00480151" w:rsidRPr="00A82EB1">
        <w:rPr>
          <w:b/>
          <w:i/>
          <w:szCs w:val="24"/>
        </w:rPr>
        <w:t>Adverbial Clauses, Main Clause Phenomena and the Composition of the Left Periphery: The Cartography of Syntactic Structures</w:t>
      </w:r>
      <w:r w:rsidR="00480151" w:rsidRPr="00712AE5">
        <w:rPr>
          <w:szCs w:val="24"/>
        </w:rPr>
        <w:t xml:space="preserve">. </w:t>
      </w:r>
      <w:r w:rsidR="00C25782" w:rsidRPr="00712AE5">
        <w:rPr>
          <w:szCs w:val="24"/>
        </w:rPr>
        <w:t>Oxford: O</w:t>
      </w:r>
      <w:r>
        <w:rPr>
          <w:szCs w:val="24"/>
        </w:rPr>
        <w:t xml:space="preserve">xford </w:t>
      </w:r>
      <w:r w:rsidR="00C25782" w:rsidRPr="00712AE5">
        <w:rPr>
          <w:szCs w:val="24"/>
        </w:rPr>
        <w:t>UP.</w:t>
      </w:r>
    </w:p>
    <w:p w14:paraId="3AE32391" w14:textId="77777777" w:rsidR="00873D28" w:rsidRPr="00712AE5" w:rsidRDefault="00F64E3E" w:rsidP="00880639">
      <w:pPr>
        <w:spacing w:line="240" w:lineRule="auto"/>
        <w:ind w:left="284" w:hanging="284"/>
        <w:jc w:val="both"/>
        <w:rPr>
          <w:szCs w:val="24"/>
        </w:rPr>
      </w:pPr>
      <w:r>
        <w:rPr>
          <w:szCs w:val="24"/>
        </w:rPr>
        <w:t>––</w:t>
      </w:r>
      <w:r w:rsidR="00873D28" w:rsidRPr="00712AE5">
        <w:rPr>
          <w:szCs w:val="24"/>
        </w:rPr>
        <w:t xml:space="preserve">. 2010. </w:t>
      </w:r>
      <w:r w:rsidR="007E69F1">
        <w:rPr>
          <w:szCs w:val="24"/>
        </w:rPr>
        <w:t>“The Internal Syntax of Adverbial C</w:t>
      </w:r>
      <w:r w:rsidR="00873D28" w:rsidRPr="00712AE5">
        <w:rPr>
          <w:szCs w:val="24"/>
        </w:rPr>
        <w:t>lauses.</w:t>
      </w:r>
      <w:r w:rsidR="007E69F1">
        <w:rPr>
          <w:szCs w:val="24"/>
        </w:rPr>
        <w:t>”</w:t>
      </w:r>
      <w:r w:rsidR="00873D28" w:rsidRPr="00712AE5">
        <w:rPr>
          <w:szCs w:val="24"/>
        </w:rPr>
        <w:t xml:space="preserve"> </w:t>
      </w:r>
      <w:r w:rsidR="00873D28" w:rsidRPr="00A82EB1">
        <w:rPr>
          <w:b/>
          <w:i/>
          <w:szCs w:val="24"/>
        </w:rPr>
        <w:t>Lingua</w:t>
      </w:r>
      <w:r w:rsidR="00873D28" w:rsidRPr="00712AE5">
        <w:rPr>
          <w:szCs w:val="24"/>
        </w:rPr>
        <w:t xml:space="preserve"> 120: 628</w:t>
      </w:r>
      <w:r w:rsidR="00B27A1D">
        <w:rPr>
          <w:szCs w:val="24"/>
        </w:rPr>
        <w:t>-</w:t>
      </w:r>
      <w:r w:rsidR="00873D28" w:rsidRPr="00712AE5">
        <w:rPr>
          <w:szCs w:val="24"/>
        </w:rPr>
        <w:t xml:space="preserve"> 648.</w:t>
      </w:r>
    </w:p>
    <w:p w14:paraId="36D83FE7" w14:textId="77777777" w:rsidR="00873D28" w:rsidRPr="00712AE5" w:rsidRDefault="00873D28" w:rsidP="00880639">
      <w:pPr>
        <w:spacing w:line="240" w:lineRule="auto"/>
        <w:ind w:left="284" w:hanging="284"/>
        <w:jc w:val="both"/>
        <w:rPr>
          <w:szCs w:val="24"/>
        </w:rPr>
      </w:pPr>
      <w:r w:rsidRPr="00712AE5">
        <w:rPr>
          <w:szCs w:val="24"/>
        </w:rPr>
        <w:t>Haegeman, Liliane</w:t>
      </w:r>
      <w:r w:rsidR="00724644" w:rsidRPr="00712AE5">
        <w:rPr>
          <w:szCs w:val="24"/>
        </w:rPr>
        <w:t xml:space="preserve"> and</w:t>
      </w:r>
      <w:r w:rsidRPr="00712AE5">
        <w:rPr>
          <w:szCs w:val="24"/>
        </w:rPr>
        <w:t xml:space="preserve"> Barbara Ürögdi</w:t>
      </w:r>
      <w:r w:rsidR="001A253E" w:rsidRPr="00712AE5">
        <w:rPr>
          <w:szCs w:val="24"/>
        </w:rPr>
        <w:t>.</w:t>
      </w:r>
      <w:r w:rsidRPr="00712AE5">
        <w:rPr>
          <w:szCs w:val="24"/>
        </w:rPr>
        <w:t xml:space="preserve"> 2010</w:t>
      </w:r>
      <w:r w:rsidR="001A253E" w:rsidRPr="00712AE5">
        <w:rPr>
          <w:szCs w:val="24"/>
        </w:rPr>
        <w:t>.</w:t>
      </w:r>
      <w:r w:rsidRPr="00712AE5">
        <w:rPr>
          <w:szCs w:val="24"/>
        </w:rPr>
        <w:t xml:space="preserve"> </w:t>
      </w:r>
      <w:r w:rsidR="007E69F1">
        <w:rPr>
          <w:szCs w:val="24"/>
        </w:rPr>
        <w:t>“Referential CPs and DPs: An Operator Movement A</w:t>
      </w:r>
      <w:r w:rsidRPr="00712AE5">
        <w:rPr>
          <w:szCs w:val="24"/>
        </w:rPr>
        <w:t>ccount</w:t>
      </w:r>
      <w:r w:rsidR="007E69F1">
        <w:rPr>
          <w:szCs w:val="24"/>
        </w:rPr>
        <w:t>.”</w:t>
      </w:r>
      <w:r w:rsidRPr="00712AE5">
        <w:rPr>
          <w:szCs w:val="24"/>
        </w:rPr>
        <w:t xml:space="preserve"> </w:t>
      </w:r>
      <w:r w:rsidRPr="00A82EB1">
        <w:rPr>
          <w:b/>
          <w:i/>
          <w:szCs w:val="24"/>
        </w:rPr>
        <w:t>Theoretical L</w:t>
      </w:r>
      <w:r w:rsidR="007E69F1" w:rsidRPr="00A82EB1">
        <w:rPr>
          <w:b/>
          <w:i/>
          <w:szCs w:val="24"/>
        </w:rPr>
        <w:t>i</w:t>
      </w:r>
      <w:r w:rsidRPr="00A82EB1">
        <w:rPr>
          <w:b/>
          <w:i/>
          <w:szCs w:val="24"/>
        </w:rPr>
        <w:t>nguistics</w:t>
      </w:r>
      <w:r w:rsidR="001A253E" w:rsidRPr="00712AE5">
        <w:rPr>
          <w:szCs w:val="24"/>
        </w:rPr>
        <w:t xml:space="preserve"> 36 (2/3):</w:t>
      </w:r>
      <w:r w:rsidRPr="00712AE5">
        <w:rPr>
          <w:szCs w:val="24"/>
        </w:rPr>
        <w:t xml:space="preserve"> 111</w:t>
      </w:r>
      <w:r w:rsidR="00B27A1D">
        <w:rPr>
          <w:szCs w:val="24"/>
        </w:rPr>
        <w:t>-</w:t>
      </w:r>
      <w:r w:rsidRPr="00712AE5">
        <w:rPr>
          <w:szCs w:val="24"/>
        </w:rPr>
        <w:t>152.</w:t>
      </w:r>
    </w:p>
    <w:p w14:paraId="21184CAC" w14:textId="77777777" w:rsidR="00C25782" w:rsidRDefault="00C25782" w:rsidP="00880639">
      <w:pPr>
        <w:spacing w:line="240" w:lineRule="auto"/>
        <w:ind w:left="284" w:hanging="284"/>
        <w:jc w:val="both"/>
        <w:rPr>
          <w:szCs w:val="24"/>
        </w:rPr>
      </w:pPr>
      <w:r w:rsidRPr="00712AE5">
        <w:rPr>
          <w:szCs w:val="24"/>
        </w:rPr>
        <w:t xml:space="preserve">Hegarty, Michael. 1992. </w:t>
      </w:r>
      <w:r w:rsidR="007E69F1">
        <w:rPr>
          <w:szCs w:val="24"/>
        </w:rPr>
        <w:t>“Familiar Complements and Their Complementizers: on Some D</w:t>
      </w:r>
      <w:r w:rsidRPr="00712AE5">
        <w:rPr>
          <w:szCs w:val="24"/>
        </w:rPr>
        <w:t>eterminants</w:t>
      </w:r>
      <w:r w:rsidR="00144169" w:rsidRPr="00712AE5">
        <w:rPr>
          <w:szCs w:val="24"/>
        </w:rPr>
        <w:t xml:space="preserve"> </w:t>
      </w:r>
      <w:r w:rsidR="007E69F1">
        <w:rPr>
          <w:szCs w:val="24"/>
        </w:rPr>
        <w:t>of A’-L</w:t>
      </w:r>
      <w:r w:rsidRPr="00712AE5">
        <w:rPr>
          <w:szCs w:val="24"/>
        </w:rPr>
        <w:t>ocality.</w:t>
      </w:r>
      <w:r w:rsidR="007E69F1">
        <w:rPr>
          <w:szCs w:val="24"/>
        </w:rPr>
        <w:t>”</w:t>
      </w:r>
      <w:r w:rsidRPr="00712AE5">
        <w:rPr>
          <w:szCs w:val="24"/>
        </w:rPr>
        <w:t xml:space="preserve"> Unpublished manuscript, University of Pennsylvania.</w:t>
      </w:r>
    </w:p>
    <w:p w14:paraId="2B74FCB4" w14:textId="2D2F5240" w:rsidR="009C0422" w:rsidRPr="009C0422" w:rsidRDefault="009C0422" w:rsidP="009C0422">
      <w:pPr>
        <w:spacing w:line="240" w:lineRule="auto"/>
        <w:ind w:left="284" w:hanging="284"/>
        <w:jc w:val="both"/>
        <w:rPr>
          <w:lang w:val="it-IT"/>
        </w:rPr>
      </w:pPr>
      <w:r w:rsidRPr="002D422E">
        <w:rPr>
          <w:lang w:val="en-GB"/>
        </w:rPr>
        <w:t xml:space="preserve">Hernanz, Maria Lluïsa. </w:t>
      </w:r>
      <w:r w:rsidRPr="002D422E">
        <w:t xml:space="preserve">2006. </w:t>
      </w:r>
      <w:r>
        <w:t>“</w:t>
      </w:r>
      <w:r w:rsidRPr="002D422E">
        <w:t>Emphatic polarity and C in Spanish.</w:t>
      </w:r>
      <w:r>
        <w:t>”</w:t>
      </w:r>
      <w:r w:rsidRPr="002D422E">
        <w:t xml:space="preserve"> </w:t>
      </w:r>
      <w:r w:rsidRPr="002D422E">
        <w:rPr>
          <w:lang w:val="it-IT"/>
        </w:rPr>
        <w:t xml:space="preserve">In </w:t>
      </w:r>
      <w:r w:rsidRPr="009C0422">
        <w:rPr>
          <w:b/>
          <w:i/>
          <w:iCs/>
          <w:lang w:val="it-IT"/>
        </w:rPr>
        <w:t>Studies in Spanish Syntax</w:t>
      </w:r>
      <w:r w:rsidRPr="002D422E">
        <w:rPr>
          <w:lang w:val="it-IT"/>
        </w:rPr>
        <w:t xml:space="preserve">, </w:t>
      </w:r>
      <w:r>
        <w:rPr>
          <w:lang w:val="it-IT"/>
        </w:rPr>
        <w:t>edited by Laura Brugè,</w:t>
      </w:r>
      <w:r w:rsidRPr="002D422E">
        <w:rPr>
          <w:lang w:val="it-IT"/>
        </w:rPr>
        <w:t xml:space="preserve"> 105-150. Venice: Università Ca’ Foscari.</w:t>
      </w:r>
    </w:p>
    <w:p w14:paraId="3C422E76" w14:textId="77777777" w:rsidR="00873D28" w:rsidRPr="00712AE5" w:rsidRDefault="00873D28" w:rsidP="00880639">
      <w:pPr>
        <w:spacing w:line="240" w:lineRule="auto"/>
        <w:ind w:left="284" w:hanging="284"/>
        <w:jc w:val="both"/>
        <w:rPr>
          <w:szCs w:val="24"/>
        </w:rPr>
      </w:pPr>
      <w:r w:rsidRPr="00712AE5">
        <w:rPr>
          <w:szCs w:val="24"/>
        </w:rPr>
        <w:t xml:space="preserve">Heycock, Caroline. 2006. </w:t>
      </w:r>
      <w:r w:rsidR="007E69F1">
        <w:rPr>
          <w:szCs w:val="24"/>
        </w:rPr>
        <w:t>“Embedded Root P</w:t>
      </w:r>
      <w:r w:rsidRPr="00712AE5">
        <w:rPr>
          <w:szCs w:val="24"/>
        </w:rPr>
        <w:t>henomena.</w:t>
      </w:r>
      <w:r w:rsidR="007E69F1">
        <w:rPr>
          <w:szCs w:val="24"/>
        </w:rPr>
        <w:t>”</w:t>
      </w:r>
      <w:r w:rsidRPr="00712AE5">
        <w:rPr>
          <w:szCs w:val="24"/>
        </w:rPr>
        <w:t xml:space="preserve"> In </w:t>
      </w:r>
      <w:r w:rsidR="0026701C" w:rsidRPr="00A82EB1">
        <w:rPr>
          <w:b/>
          <w:i/>
          <w:szCs w:val="24"/>
        </w:rPr>
        <w:t xml:space="preserve">The </w:t>
      </w:r>
      <w:r w:rsidR="00F40B51" w:rsidRPr="00A82EB1">
        <w:rPr>
          <w:b/>
          <w:i/>
          <w:szCs w:val="24"/>
        </w:rPr>
        <w:t>B</w:t>
      </w:r>
      <w:r w:rsidR="007E69F1" w:rsidRPr="00A82EB1">
        <w:rPr>
          <w:b/>
          <w:i/>
          <w:szCs w:val="24"/>
        </w:rPr>
        <w:t>lackwell Companion to S</w:t>
      </w:r>
      <w:r w:rsidR="0026701C" w:rsidRPr="00A82EB1">
        <w:rPr>
          <w:b/>
          <w:i/>
          <w:szCs w:val="24"/>
        </w:rPr>
        <w:t>yntax</w:t>
      </w:r>
      <w:r w:rsidR="007E69F1">
        <w:rPr>
          <w:szCs w:val="24"/>
        </w:rPr>
        <w:t>,</w:t>
      </w:r>
      <w:r w:rsidR="00C25782" w:rsidRPr="00712AE5">
        <w:rPr>
          <w:szCs w:val="24"/>
        </w:rPr>
        <w:t xml:space="preserve"> </w:t>
      </w:r>
      <w:r w:rsidR="007E69F1">
        <w:rPr>
          <w:szCs w:val="24"/>
        </w:rPr>
        <w:t>edited by</w:t>
      </w:r>
      <w:r w:rsidR="0026701C" w:rsidRPr="00712AE5">
        <w:rPr>
          <w:szCs w:val="24"/>
        </w:rPr>
        <w:t xml:space="preserve"> </w:t>
      </w:r>
      <w:r w:rsidRPr="00712AE5">
        <w:rPr>
          <w:szCs w:val="24"/>
        </w:rPr>
        <w:t>Martin Everaert and Henk van Riemsdijk</w:t>
      </w:r>
      <w:r w:rsidR="00F40B51" w:rsidRPr="00712AE5">
        <w:rPr>
          <w:szCs w:val="24"/>
        </w:rPr>
        <w:t>,</w:t>
      </w:r>
      <w:r w:rsidRPr="00712AE5">
        <w:rPr>
          <w:szCs w:val="24"/>
        </w:rPr>
        <w:t xml:space="preserve"> </w:t>
      </w:r>
      <w:r w:rsidR="007E69F1" w:rsidRPr="00712AE5">
        <w:rPr>
          <w:szCs w:val="24"/>
        </w:rPr>
        <w:t xml:space="preserve">Vol II, </w:t>
      </w:r>
      <w:r w:rsidRPr="00712AE5">
        <w:rPr>
          <w:szCs w:val="24"/>
        </w:rPr>
        <w:t>174</w:t>
      </w:r>
      <w:r w:rsidR="00B27A1D">
        <w:rPr>
          <w:szCs w:val="24"/>
        </w:rPr>
        <w:t>-</w:t>
      </w:r>
      <w:r w:rsidRPr="00712AE5">
        <w:rPr>
          <w:szCs w:val="24"/>
        </w:rPr>
        <w:t>209.</w:t>
      </w:r>
      <w:r w:rsidR="00F40B51" w:rsidRPr="00712AE5">
        <w:rPr>
          <w:szCs w:val="24"/>
        </w:rPr>
        <w:t xml:space="preserve"> Oxford: Blackwell.</w:t>
      </w:r>
    </w:p>
    <w:p w14:paraId="51FD45C0" w14:textId="77777777" w:rsidR="00873D28" w:rsidRPr="00712AE5" w:rsidRDefault="00873D28" w:rsidP="00880639">
      <w:pPr>
        <w:spacing w:line="240" w:lineRule="auto"/>
        <w:ind w:left="284" w:hanging="284"/>
        <w:jc w:val="both"/>
        <w:rPr>
          <w:szCs w:val="24"/>
        </w:rPr>
      </w:pPr>
      <w:r w:rsidRPr="00712AE5">
        <w:rPr>
          <w:szCs w:val="24"/>
        </w:rPr>
        <w:t xml:space="preserve">Hooper, John and Sandra Thompson. 1973. </w:t>
      </w:r>
      <w:r w:rsidR="007E69F1">
        <w:rPr>
          <w:szCs w:val="24"/>
        </w:rPr>
        <w:t>“On the Applicability of Root T</w:t>
      </w:r>
      <w:r w:rsidRPr="00712AE5">
        <w:rPr>
          <w:szCs w:val="24"/>
        </w:rPr>
        <w:t>ransformations.</w:t>
      </w:r>
      <w:r w:rsidR="007E69F1">
        <w:rPr>
          <w:szCs w:val="24"/>
        </w:rPr>
        <w:t>”</w:t>
      </w:r>
      <w:r w:rsidRPr="00712AE5">
        <w:rPr>
          <w:szCs w:val="24"/>
        </w:rPr>
        <w:t xml:space="preserve"> </w:t>
      </w:r>
      <w:r w:rsidRPr="009B4131">
        <w:rPr>
          <w:b/>
          <w:i/>
          <w:szCs w:val="24"/>
        </w:rPr>
        <w:t>Linguistic Inquiry</w:t>
      </w:r>
      <w:r w:rsidRPr="00712AE5">
        <w:rPr>
          <w:szCs w:val="24"/>
        </w:rPr>
        <w:t xml:space="preserve"> 4: 465</w:t>
      </w:r>
      <w:r w:rsidR="00B27A1D">
        <w:rPr>
          <w:szCs w:val="24"/>
        </w:rPr>
        <w:t>-</w:t>
      </w:r>
      <w:r w:rsidRPr="00712AE5">
        <w:rPr>
          <w:szCs w:val="24"/>
        </w:rPr>
        <w:t>97.</w:t>
      </w:r>
    </w:p>
    <w:p w14:paraId="7C69AB44" w14:textId="77777777" w:rsidR="00873D28" w:rsidRPr="00712AE5" w:rsidRDefault="00F64E3E" w:rsidP="00880639">
      <w:pPr>
        <w:spacing w:line="240" w:lineRule="auto"/>
        <w:ind w:left="284" w:hanging="284"/>
        <w:jc w:val="both"/>
        <w:rPr>
          <w:szCs w:val="24"/>
        </w:rPr>
      </w:pPr>
      <w:r>
        <w:rPr>
          <w:szCs w:val="24"/>
        </w:rPr>
        <w:t>Author</w:t>
      </w:r>
      <w:r w:rsidR="00873D28" w:rsidRPr="00712AE5">
        <w:rPr>
          <w:szCs w:val="24"/>
        </w:rPr>
        <w:t xml:space="preserve">. </w:t>
      </w:r>
      <w:r w:rsidR="00F40B51" w:rsidRPr="00712AE5">
        <w:rPr>
          <w:szCs w:val="24"/>
        </w:rPr>
        <w:t>2010</w:t>
      </w:r>
      <w:r w:rsidR="00873D28" w:rsidRPr="00712AE5">
        <w:rPr>
          <w:szCs w:val="24"/>
        </w:rPr>
        <w:t xml:space="preserve">. </w:t>
      </w:r>
      <w:r w:rsidR="007E69F1">
        <w:rPr>
          <w:szCs w:val="24"/>
        </w:rPr>
        <w:t>“</w:t>
      </w:r>
      <w:r w:rsidR="00873D28" w:rsidRPr="00712AE5">
        <w:rPr>
          <w:szCs w:val="24"/>
        </w:rPr>
        <w:t>Discourse</w:t>
      </w:r>
      <w:r w:rsidR="00B27A1D">
        <w:rPr>
          <w:szCs w:val="24"/>
        </w:rPr>
        <w:t>-</w:t>
      </w:r>
      <w:r w:rsidR="007E69F1">
        <w:rPr>
          <w:szCs w:val="24"/>
        </w:rPr>
        <w:t>A</w:t>
      </w:r>
      <w:r w:rsidR="00873D28" w:rsidRPr="00712AE5">
        <w:rPr>
          <w:szCs w:val="24"/>
        </w:rPr>
        <w:t xml:space="preserve">greement </w:t>
      </w:r>
      <w:r w:rsidR="007E69F1">
        <w:rPr>
          <w:szCs w:val="24"/>
        </w:rPr>
        <w:t>Features, Phasal C and the Edge: a Minimalist A</w:t>
      </w:r>
      <w:r w:rsidR="00873D28" w:rsidRPr="00712AE5">
        <w:rPr>
          <w:szCs w:val="24"/>
        </w:rPr>
        <w:t>pproach</w:t>
      </w:r>
      <w:r w:rsidR="00F40B51" w:rsidRPr="00712AE5">
        <w:rPr>
          <w:szCs w:val="24"/>
        </w:rPr>
        <w:t>.</w:t>
      </w:r>
      <w:r w:rsidR="007E69F1">
        <w:rPr>
          <w:szCs w:val="24"/>
        </w:rPr>
        <w:t>”</w:t>
      </w:r>
      <w:r w:rsidR="00873D28" w:rsidRPr="00712AE5">
        <w:rPr>
          <w:szCs w:val="24"/>
        </w:rPr>
        <w:t xml:space="preserve"> </w:t>
      </w:r>
      <w:r w:rsidR="00873D28" w:rsidRPr="009B4131">
        <w:rPr>
          <w:b/>
          <w:i/>
          <w:szCs w:val="24"/>
        </w:rPr>
        <w:t xml:space="preserve">Diacrítica </w:t>
      </w:r>
      <w:r w:rsidR="00B27A1D" w:rsidRPr="009B4131">
        <w:rPr>
          <w:b/>
          <w:i/>
          <w:szCs w:val="24"/>
        </w:rPr>
        <w:t>-</w:t>
      </w:r>
      <w:r w:rsidR="00873D28" w:rsidRPr="009B4131">
        <w:rPr>
          <w:b/>
          <w:i/>
          <w:szCs w:val="24"/>
        </w:rPr>
        <w:t xml:space="preserve"> Language Sciences Serie</w:t>
      </w:r>
      <w:r w:rsidR="00F40B51" w:rsidRPr="009B4131">
        <w:rPr>
          <w:b/>
          <w:i/>
          <w:szCs w:val="24"/>
        </w:rPr>
        <w:t>s</w:t>
      </w:r>
      <w:r w:rsidR="00F40B51" w:rsidRPr="00712AE5">
        <w:rPr>
          <w:szCs w:val="24"/>
        </w:rPr>
        <w:t xml:space="preserve"> </w:t>
      </w:r>
      <w:r w:rsidR="00873D28" w:rsidRPr="00712AE5">
        <w:rPr>
          <w:szCs w:val="24"/>
        </w:rPr>
        <w:t>24</w:t>
      </w:r>
      <w:r w:rsidR="007E69F1">
        <w:rPr>
          <w:szCs w:val="24"/>
        </w:rPr>
        <w:t xml:space="preserve"> (1):</w:t>
      </w:r>
      <w:r w:rsidR="00873D28" w:rsidRPr="00712AE5">
        <w:rPr>
          <w:szCs w:val="24"/>
        </w:rPr>
        <w:t xml:space="preserve"> 25</w:t>
      </w:r>
      <w:r w:rsidR="00B27A1D">
        <w:rPr>
          <w:szCs w:val="24"/>
        </w:rPr>
        <w:t>-</w:t>
      </w:r>
      <w:r w:rsidR="00873D28" w:rsidRPr="00712AE5">
        <w:rPr>
          <w:szCs w:val="24"/>
        </w:rPr>
        <w:t>49.</w:t>
      </w:r>
    </w:p>
    <w:p w14:paraId="7CDC4BB5" w14:textId="77777777" w:rsidR="00873D28" w:rsidRDefault="00F64E3E" w:rsidP="00880639">
      <w:pPr>
        <w:spacing w:line="240" w:lineRule="auto"/>
        <w:ind w:left="284" w:hanging="284"/>
        <w:jc w:val="both"/>
        <w:rPr>
          <w:szCs w:val="24"/>
        </w:rPr>
      </w:pPr>
      <w:r>
        <w:rPr>
          <w:szCs w:val="24"/>
        </w:rPr>
        <w:lastRenderedPageBreak/>
        <w:t>Author</w:t>
      </w:r>
      <w:r w:rsidR="00F40B51" w:rsidRPr="00712AE5">
        <w:rPr>
          <w:szCs w:val="24"/>
        </w:rPr>
        <w:t>.</w:t>
      </w:r>
      <w:r w:rsidR="00873D28" w:rsidRPr="00712AE5">
        <w:rPr>
          <w:szCs w:val="24"/>
        </w:rPr>
        <w:t xml:space="preserve"> </w:t>
      </w:r>
      <w:r w:rsidR="00F40B51" w:rsidRPr="00712AE5">
        <w:rPr>
          <w:szCs w:val="24"/>
        </w:rPr>
        <w:t>2011</w:t>
      </w:r>
      <w:r w:rsidR="00873D28" w:rsidRPr="00712AE5">
        <w:rPr>
          <w:szCs w:val="24"/>
        </w:rPr>
        <w:t xml:space="preserve">. </w:t>
      </w:r>
      <w:r w:rsidR="007E69F1">
        <w:rPr>
          <w:szCs w:val="24"/>
        </w:rPr>
        <w:t>“On the Order of Multiple Topics and D</w:t>
      </w:r>
      <w:r w:rsidR="00873D28" w:rsidRPr="00712AE5">
        <w:rPr>
          <w:szCs w:val="24"/>
        </w:rPr>
        <w:t>iscourse</w:t>
      </w:r>
      <w:r w:rsidR="00B27A1D">
        <w:rPr>
          <w:szCs w:val="24"/>
        </w:rPr>
        <w:t>-</w:t>
      </w:r>
      <w:r w:rsidR="007E69F1">
        <w:rPr>
          <w:szCs w:val="24"/>
        </w:rPr>
        <w:t>Feature I</w:t>
      </w:r>
      <w:r w:rsidR="00873D28" w:rsidRPr="00712AE5">
        <w:rPr>
          <w:szCs w:val="24"/>
        </w:rPr>
        <w:t>nheritance.</w:t>
      </w:r>
      <w:r w:rsidR="007E69F1">
        <w:rPr>
          <w:szCs w:val="24"/>
        </w:rPr>
        <w:t>”</w:t>
      </w:r>
      <w:r w:rsidR="00F40B51" w:rsidRPr="00712AE5">
        <w:rPr>
          <w:szCs w:val="24"/>
        </w:rPr>
        <w:t xml:space="preserve"> </w:t>
      </w:r>
      <w:r w:rsidR="00873D28" w:rsidRPr="009B4131">
        <w:rPr>
          <w:b/>
          <w:i/>
          <w:szCs w:val="24"/>
        </w:rPr>
        <w:t>Dilbilim</w:t>
      </w:r>
      <w:r w:rsidR="00F40B51" w:rsidRPr="009B4131">
        <w:rPr>
          <w:b/>
          <w:i/>
          <w:szCs w:val="24"/>
        </w:rPr>
        <w:t xml:space="preserve"> </w:t>
      </w:r>
      <w:r w:rsidR="00873D28" w:rsidRPr="009B4131">
        <w:rPr>
          <w:b/>
          <w:i/>
          <w:szCs w:val="24"/>
        </w:rPr>
        <w:t>Araştırmaları (</w:t>
      </w:r>
      <w:r w:rsidR="00F40B51" w:rsidRPr="009B4131">
        <w:rPr>
          <w:b/>
          <w:i/>
          <w:szCs w:val="24"/>
        </w:rPr>
        <w:t>Journal of Linguistic Research)</w:t>
      </w:r>
      <w:r w:rsidR="00F40B51" w:rsidRPr="009B4131">
        <w:rPr>
          <w:i/>
          <w:szCs w:val="24"/>
        </w:rPr>
        <w:t xml:space="preserve"> </w:t>
      </w:r>
      <w:r w:rsidR="00F40B51" w:rsidRPr="00712AE5">
        <w:rPr>
          <w:szCs w:val="24"/>
        </w:rPr>
        <w:t>2011</w:t>
      </w:r>
      <w:r w:rsidR="007E69F1">
        <w:rPr>
          <w:szCs w:val="24"/>
        </w:rPr>
        <w:t xml:space="preserve"> </w:t>
      </w:r>
      <w:r w:rsidR="00F40B51" w:rsidRPr="00712AE5">
        <w:rPr>
          <w:szCs w:val="24"/>
        </w:rPr>
        <w:t>(1): 5</w:t>
      </w:r>
      <w:r w:rsidR="00B27A1D">
        <w:rPr>
          <w:szCs w:val="24"/>
        </w:rPr>
        <w:t>-</w:t>
      </w:r>
      <w:r w:rsidR="00F40B51" w:rsidRPr="00712AE5">
        <w:rPr>
          <w:szCs w:val="24"/>
        </w:rPr>
        <w:t>32.</w:t>
      </w:r>
    </w:p>
    <w:p w14:paraId="2A515046" w14:textId="77777777" w:rsidR="00880639" w:rsidRPr="00712AE5" w:rsidRDefault="00F64E3E" w:rsidP="00880639">
      <w:pPr>
        <w:spacing w:line="240" w:lineRule="auto"/>
        <w:ind w:left="284" w:hanging="284"/>
        <w:jc w:val="both"/>
        <w:rPr>
          <w:szCs w:val="24"/>
        </w:rPr>
      </w:pPr>
      <w:r>
        <w:rPr>
          <w:szCs w:val="24"/>
        </w:rPr>
        <w:t>Author</w:t>
      </w:r>
      <w:r w:rsidR="00880639">
        <w:rPr>
          <w:szCs w:val="24"/>
        </w:rPr>
        <w:t xml:space="preserve">. 2015. </w:t>
      </w:r>
      <w:r w:rsidR="007E69F1">
        <w:rPr>
          <w:szCs w:val="24"/>
        </w:rPr>
        <w:t>“Towards a Typology of Focus: Subject Position and Microvariation at the Discourse-Syntax I</w:t>
      </w:r>
      <w:r w:rsidR="00880639" w:rsidRPr="00880639">
        <w:rPr>
          <w:szCs w:val="24"/>
        </w:rPr>
        <w:t>nterface.</w:t>
      </w:r>
      <w:r w:rsidR="007E69F1">
        <w:rPr>
          <w:szCs w:val="24"/>
        </w:rPr>
        <w:t>”</w:t>
      </w:r>
      <w:r w:rsidR="00880639" w:rsidRPr="00880639">
        <w:rPr>
          <w:szCs w:val="24"/>
        </w:rPr>
        <w:t xml:space="preserve"> </w:t>
      </w:r>
      <w:r w:rsidR="00880639" w:rsidRPr="009B4131">
        <w:rPr>
          <w:b/>
          <w:i/>
          <w:szCs w:val="24"/>
        </w:rPr>
        <w:t>Ampersand: An International Journal of General and Applied Linguistics</w:t>
      </w:r>
      <w:r w:rsidR="00880639" w:rsidRPr="00880639">
        <w:rPr>
          <w:i/>
          <w:szCs w:val="24"/>
        </w:rPr>
        <w:t xml:space="preserve"> </w:t>
      </w:r>
      <w:r w:rsidR="007E69F1">
        <w:rPr>
          <w:szCs w:val="24"/>
        </w:rPr>
        <w:t>2:</w:t>
      </w:r>
      <w:r w:rsidR="00880639" w:rsidRPr="00880639">
        <w:rPr>
          <w:szCs w:val="24"/>
        </w:rPr>
        <w:t xml:space="preserve"> 49-60.</w:t>
      </w:r>
    </w:p>
    <w:p w14:paraId="0C81481A" w14:textId="77777777" w:rsidR="00254DC2" w:rsidRPr="00712AE5" w:rsidRDefault="00F64E3E" w:rsidP="00880639">
      <w:pPr>
        <w:spacing w:line="240" w:lineRule="auto"/>
        <w:ind w:left="284" w:hanging="284"/>
        <w:jc w:val="both"/>
        <w:rPr>
          <w:szCs w:val="24"/>
          <w:lang w:val="en-GB"/>
        </w:rPr>
      </w:pPr>
      <w:r>
        <w:rPr>
          <w:szCs w:val="24"/>
        </w:rPr>
        <w:t>Author</w:t>
      </w:r>
      <w:r w:rsidR="00254DC2" w:rsidRPr="00A2793A">
        <w:rPr>
          <w:szCs w:val="24"/>
        </w:rPr>
        <w:t xml:space="preserve">. </w:t>
      </w:r>
      <w:r w:rsidR="007E69F1">
        <w:rPr>
          <w:szCs w:val="24"/>
        </w:rPr>
        <w:t>and</w:t>
      </w:r>
      <w:r w:rsidR="00254DC2" w:rsidRPr="00A2793A">
        <w:rPr>
          <w:szCs w:val="24"/>
        </w:rPr>
        <w:t xml:space="preserve"> Shigeru Miyagawa. </w:t>
      </w:r>
      <w:r w:rsidR="00254DC2" w:rsidRPr="00712AE5">
        <w:rPr>
          <w:szCs w:val="24"/>
        </w:rPr>
        <w:t xml:space="preserve">2014. </w:t>
      </w:r>
      <w:r w:rsidR="007520EC">
        <w:rPr>
          <w:szCs w:val="24"/>
        </w:rPr>
        <w:t>“A F</w:t>
      </w:r>
      <w:r w:rsidR="007E69F1">
        <w:rPr>
          <w:szCs w:val="24"/>
        </w:rPr>
        <w:t>eature-Inheritance Approach to Root Phenomena and Parametric V</w:t>
      </w:r>
      <w:r w:rsidR="00254DC2" w:rsidRPr="00712AE5">
        <w:rPr>
          <w:szCs w:val="24"/>
        </w:rPr>
        <w:t>ariation.</w:t>
      </w:r>
      <w:r w:rsidR="007E69F1">
        <w:rPr>
          <w:szCs w:val="24"/>
        </w:rPr>
        <w:t>”</w:t>
      </w:r>
      <w:r w:rsidR="00254DC2" w:rsidRPr="00712AE5">
        <w:rPr>
          <w:szCs w:val="24"/>
        </w:rPr>
        <w:t xml:space="preserve"> </w:t>
      </w:r>
      <w:r w:rsidR="00254DC2" w:rsidRPr="009B4131">
        <w:rPr>
          <w:b/>
          <w:i/>
          <w:szCs w:val="24"/>
        </w:rPr>
        <w:t>Lingua</w:t>
      </w:r>
      <w:r w:rsidR="007E69F1">
        <w:rPr>
          <w:szCs w:val="24"/>
        </w:rPr>
        <w:t xml:space="preserve"> 145:</w:t>
      </w:r>
      <w:r w:rsidR="00254DC2" w:rsidRPr="00712AE5">
        <w:rPr>
          <w:szCs w:val="24"/>
        </w:rPr>
        <w:t xml:space="preserve"> 276-302.</w:t>
      </w:r>
      <w:r w:rsidR="00254DC2" w:rsidRPr="00712AE5">
        <w:rPr>
          <w:szCs w:val="24"/>
          <w:lang w:val="en-GB"/>
        </w:rPr>
        <w:t xml:space="preserve"> </w:t>
      </w:r>
    </w:p>
    <w:p w14:paraId="56B7C989" w14:textId="77777777" w:rsidR="00BB5E25" w:rsidRDefault="00BB5E25" w:rsidP="00880639">
      <w:pPr>
        <w:spacing w:line="240" w:lineRule="auto"/>
        <w:ind w:left="284" w:hanging="284"/>
        <w:jc w:val="both"/>
        <w:rPr>
          <w:szCs w:val="24"/>
        </w:rPr>
      </w:pPr>
      <w:r w:rsidRPr="00712AE5">
        <w:rPr>
          <w:szCs w:val="24"/>
        </w:rPr>
        <w:t xml:space="preserve">Kiss, Katalin É. 1995. </w:t>
      </w:r>
      <w:r w:rsidR="00E63BC6">
        <w:rPr>
          <w:szCs w:val="24"/>
        </w:rPr>
        <w:t>“</w:t>
      </w:r>
      <w:r w:rsidRPr="00712AE5">
        <w:rPr>
          <w:szCs w:val="24"/>
        </w:rPr>
        <w:t>Introduction.</w:t>
      </w:r>
      <w:r w:rsidR="00E63BC6">
        <w:rPr>
          <w:szCs w:val="24"/>
        </w:rPr>
        <w:t>”</w:t>
      </w:r>
      <w:r w:rsidRPr="00712AE5">
        <w:rPr>
          <w:szCs w:val="24"/>
        </w:rPr>
        <w:t xml:space="preserve"> In </w:t>
      </w:r>
      <w:r w:rsidR="00E63BC6" w:rsidRPr="009B4131">
        <w:rPr>
          <w:b/>
          <w:i/>
          <w:szCs w:val="24"/>
        </w:rPr>
        <w:t>Discourse Configurational L</w:t>
      </w:r>
      <w:r w:rsidRPr="009B4131">
        <w:rPr>
          <w:b/>
          <w:i/>
          <w:szCs w:val="24"/>
        </w:rPr>
        <w:t>anguages</w:t>
      </w:r>
      <w:r w:rsidRPr="00712AE5">
        <w:rPr>
          <w:szCs w:val="24"/>
        </w:rPr>
        <w:t>, ed</w:t>
      </w:r>
      <w:r w:rsidR="00E63BC6">
        <w:rPr>
          <w:szCs w:val="24"/>
        </w:rPr>
        <w:t>ited by</w:t>
      </w:r>
      <w:r w:rsidRPr="00712AE5">
        <w:rPr>
          <w:szCs w:val="24"/>
        </w:rPr>
        <w:t xml:space="preserve"> Katalin É. Kiss, 3</w:t>
      </w:r>
      <w:r w:rsidR="00B27A1D">
        <w:rPr>
          <w:szCs w:val="24"/>
        </w:rPr>
        <w:t>-</w:t>
      </w:r>
      <w:r w:rsidRPr="00712AE5">
        <w:rPr>
          <w:szCs w:val="24"/>
        </w:rPr>
        <w:t>27. Oxford: Oxford University Press.</w:t>
      </w:r>
    </w:p>
    <w:p w14:paraId="4F330C63" w14:textId="0C267027" w:rsidR="009B4131" w:rsidRDefault="009B4131" w:rsidP="009B4131">
      <w:pPr>
        <w:tabs>
          <w:tab w:val="left" w:pos="363"/>
          <w:tab w:val="left" w:pos="1418"/>
          <w:tab w:val="left" w:pos="2127"/>
          <w:tab w:val="left" w:pos="2410"/>
          <w:tab w:val="left" w:pos="2977"/>
          <w:tab w:val="left" w:pos="3544"/>
          <w:tab w:val="left" w:pos="4678"/>
          <w:tab w:val="left" w:pos="5245"/>
          <w:tab w:val="left" w:pos="6096"/>
          <w:tab w:val="left" w:pos="6804"/>
        </w:tabs>
        <w:spacing w:line="240" w:lineRule="auto"/>
        <w:ind w:left="363" w:hanging="363"/>
        <w:jc w:val="both"/>
        <w:outlineLvl w:val="0"/>
        <w:rPr>
          <w:szCs w:val="24"/>
          <w:lang w:val="en-GB"/>
        </w:rPr>
      </w:pPr>
      <w:r w:rsidRPr="009B4131">
        <w:rPr>
          <w:szCs w:val="24"/>
          <w:lang w:val="en-GB"/>
        </w:rPr>
        <w:t>Klima, Edward</w:t>
      </w:r>
      <w:r>
        <w:rPr>
          <w:szCs w:val="24"/>
          <w:lang w:val="en-GB"/>
        </w:rPr>
        <w:t>. 1964. “Negation in English.” In</w:t>
      </w:r>
      <w:r w:rsidRPr="009B4131">
        <w:rPr>
          <w:szCs w:val="24"/>
          <w:lang w:val="en-GB"/>
        </w:rPr>
        <w:t xml:space="preserve"> </w:t>
      </w:r>
      <w:r w:rsidRPr="009B4131">
        <w:rPr>
          <w:b/>
          <w:i/>
          <w:szCs w:val="24"/>
          <w:lang w:val="en-GB"/>
        </w:rPr>
        <w:t>The Structure of Language</w:t>
      </w:r>
      <w:r>
        <w:rPr>
          <w:szCs w:val="24"/>
          <w:lang w:val="en-GB"/>
        </w:rPr>
        <w:t>, edited by</w:t>
      </w:r>
      <w:r w:rsidRPr="009B4131">
        <w:rPr>
          <w:szCs w:val="24"/>
          <w:lang w:val="en-GB"/>
        </w:rPr>
        <w:t xml:space="preserve"> Jerry </w:t>
      </w:r>
      <w:r>
        <w:rPr>
          <w:szCs w:val="24"/>
          <w:lang w:val="en-GB"/>
        </w:rPr>
        <w:t xml:space="preserve">Fodor and </w:t>
      </w:r>
      <w:r w:rsidRPr="009B4131">
        <w:rPr>
          <w:szCs w:val="24"/>
          <w:lang w:val="en-GB"/>
        </w:rPr>
        <w:t>Jerrold Katz, 246-32</w:t>
      </w:r>
      <w:r>
        <w:rPr>
          <w:szCs w:val="24"/>
          <w:lang w:val="en-GB"/>
        </w:rPr>
        <w:t>3</w:t>
      </w:r>
      <w:r w:rsidRPr="009B4131">
        <w:rPr>
          <w:szCs w:val="24"/>
          <w:lang w:val="en-GB"/>
        </w:rPr>
        <w:t xml:space="preserve">. </w:t>
      </w:r>
      <w:r>
        <w:rPr>
          <w:szCs w:val="24"/>
          <w:lang w:val="en-GB"/>
        </w:rPr>
        <w:t>New Jersey:</w:t>
      </w:r>
      <w:r w:rsidRPr="009B4131">
        <w:rPr>
          <w:szCs w:val="24"/>
          <w:lang w:val="en-GB"/>
        </w:rPr>
        <w:t xml:space="preserve"> Prentice Hall. </w:t>
      </w:r>
    </w:p>
    <w:p w14:paraId="740BDB00" w14:textId="43AE43D4" w:rsidR="00CC0368" w:rsidRPr="00CC0368" w:rsidRDefault="00CC0368" w:rsidP="009B4131">
      <w:pPr>
        <w:tabs>
          <w:tab w:val="left" w:pos="363"/>
          <w:tab w:val="left" w:pos="1418"/>
          <w:tab w:val="left" w:pos="2127"/>
          <w:tab w:val="left" w:pos="2410"/>
          <w:tab w:val="left" w:pos="2977"/>
          <w:tab w:val="left" w:pos="3544"/>
          <w:tab w:val="left" w:pos="4678"/>
          <w:tab w:val="left" w:pos="5245"/>
          <w:tab w:val="left" w:pos="6096"/>
          <w:tab w:val="left" w:pos="6804"/>
        </w:tabs>
        <w:spacing w:line="240" w:lineRule="auto"/>
        <w:ind w:left="363" w:hanging="363"/>
        <w:jc w:val="both"/>
        <w:outlineLvl w:val="0"/>
        <w:rPr>
          <w:szCs w:val="24"/>
          <w:lang w:val="en-GB"/>
        </w:rPr>
      </w:pPr>
      <w:r w:rsidRPr="00CC0368">
        <w:rPr>
          <w:szCs w:val="24"/>
        </w:rPr>
        <w:t>Lasnik, H</w:t>
      </w:r>
      <w:r>
        <w:rPr>
          <w:szCs w:val="24"/>
        </w:rPr>
        <w:t>oward.</w:t>
      </w:r>
      <w:r w:rsidRPr="00CC0368">
        <w:rPr>
          <w:szCs w:val="24"/>
        </w:rPr>
        <w:t xml:space="preserve"> 2003. </w:t>
      </w:r>
      <w:r w:rsidRPr="00CC0368">
        <w:rPr>
          <w:b/>
          <w:i/>
          <w:szCs w:val="24"/>
        </w:rPr>
        <w:t>Minimalist Investigations in Linguistic Theory</w:t>
      </w:r>
      <w:r w:rsidRPr="00CC0368">
        <w:rPr>
          <w:szCs w:val="24"/>
        </w:rPr>
        <w:t>. London</w:t>
      </w:r>
      <w:r>
        <w:rPr>
          <w:szCs w:val="24"/>
        </w:rPr>
        <w:t>:</w:t>
      </w:r>
      <w:r w:rsidRPr="00CC0368">
        <w:rPr>
          <w:szCs w:val="24"/>
        </w:rPr>
        <w:t xml:space="preserve"> </w:t>
      </w:r>
      <w:r>
        <w:rPr>
          <w:szCs w:val="24"/>
        </w:rPr>
        <w:t>Routledge</w:t>
      </w:r>
      <w:r w:rsidRPr="00CC0368">
        <w:rPr>
          <w:szCs w:val="24"/>
        </w:rPr>
        <w:t>.</w:t>
      </w:r>
    </w:p>
    <w:p w14:paraId="5D9B9109" w14:textId="1100C679" w:rsidR="00735D3B" w:rsidRDefault="00735D3B" w:rsidP="00735D3B">
      <w:pPr>
        <w:spacing w:line="240" w:lineRule="auto"/>
        <w:ind w:left="284" w:hanging="284"/>
        <w:jc w:val="both"/>
        <w:rPr>
          <w:lang w:val="en-GB"/>
        </w:rPr>
      </w:pPr>
      <w:r w:rsidRPr="003C3C97">
        <w:t>Leonetti, M</w:t>
      </w:r>
      <w:r>
        <w:t>anuel and Victoria Escandell</w:t>
      </w:r>
      <w:r w:rsidRPr="003C3C97">
        <w:t xml:space="preserve">. </w:t>
      </w:r>
      <w:r w:rsidRPr="002D422E">
        <w:t xml:space="preserve">2009. </w:t>
      </w:r>
      <w:r>
        <w:t>“</w:t>
      </w:r>
      <w:r w:rsidRPr="002D422E">
        <w:t xml:space="preserve">Fronting and </w:t>
      </w:r>
      <w:r w:rsidRPr="00735D3B">
        <w:rPr>
          <w:b/>
          <w:i/>
          <w:iCs/>
        </w:rPr>
        <w:t>Verum Focus</w:t>
      </w:r>
      <w:r w:rsidRPr="002D422E">
        <w:t xml:space="preserve"> in Spanish.</w:t>
      </w:r>
      <w:r>
        <w:t>”</w:t>
      </w:r>
      <w:r w:rsidRPr="002D422E">
        <w:t xml:space="preserve"> In </w:t>
      </w:r>
      <w:r w:rsidRPr="00735D3B">
        <w:rPr>
          <w:b/>
          <w:i/>
          <w:iCs/>
        </w:rPr>
        <w:t>Focus and Bac</w:t>
      </w:r>
      <w:r w:rsidRPr="00735D3B">
        <w:rPr>
          <w:b/>
          <w:i/>
          <w:iCs/>
          <w:lang w:val="en-GB"/>
        </w:rPr>
        <w:t>kground in Romance Languages</w:t>
      </w:r>
      <w:r w:rsidRPr="002D422E">
        <w:rPr>
          <w:lang w:val="en-GB"/>
        </w:rPr>
        <w:t>,</w:t>
      </w:r>
      <w:r w:rsidRPr="002D422E">
        <w:t xml:space="preserve"> </w:t>
      </w:r>
      <w:r>
        <w:t>edited by Andreas Dufter and Daniel Jacob</w:t>
      </w:r>
      <w:r w:rsidRPr="002D422E">
        <w:rPr>
          <w:lang w:val="en-GB"/>
        </w:rPr>
        <w:t>, 155-204. Amsterdam: John Benjamins.</w:t>
      </w:r>
    </w:p>
    <w:p w14:paraId="14364AB6" w14:textId="3B322408" w:rsidR="00735D3B" w:rsidRDefault="00C56814" w:rsidP="00735D3B">
      <w:pPr>
        <w:spacing w:line="240" w:lineRule="auto"/>
        <w:ind w:left="284" w:hanging="284"/>
        <w:jc w:val="both"/>
        <w:rPr>
          <w:lang w:val="en-GB"/>
        </w:rPr>
      </w:pPr>
      <w:r>
        <w:rPr>
          <w:szCs w:val="24"/>
        </w:rPr>
        <w:t>––</w:t>
      </w:r>
      <w:r w:rsidRPr="00712AE5">
        <w:rPr>
          <w:szCs w:val="24"/>
        </w:rPr>
        <w:t>.</w:t>
      </w:r>
      <w:r w:rsidR="00735D3B">
        <w:rPr>
          <w:lang w:val="en-GB"/>
        </w:rPr>
        <w:t xml:space="preserve"> 2010. “Las Anteposiciones Inductoras de Foco de Polaridad.” In </w:t>
      </w:r>
      <w:r w:rsidR="00735D3B" w:rsidRPr="00735D3B">
        <w:rPr>
          <w:b/>
          <w:i/>
          <w:lang w:val="en-GB"/>
        </w:rPr>
        <w:t>La Renovación de la Palabra en el Bicentenario de la Argentina. Los Colores de la Mirada Lingüística</w:t>
      </w:r>
      <w:r w:rsidR="00735D3B">
        <w:rPr>
          <w:lang w:val="en-GB"/>
        </w:rPr>
        <w:t xml:space="preserve">, edited by Víctor Castel and Liliana Cubo de Severino, 733-743. Mendoza: Editorial de la U. Nacional de Cuyo. </w:t>
      </w:r>
    </w:p>
    <w:p w14:paraId="63BB8088" w14:textId="77777777" w:rsidR="00873D28" w:rsidRDefault="00873D28" w:rsidP="00880639">
      <w:pPr>
        <w:spacing w:line="240" w:lineRule="auto"/>
        <w:ind w:left="284" w:hanging="284"/>
        <w:jc w:val="both"/>
        <w:rPr>
          <w:szCs w:val="24"/>
        </w:rPr>
      </w:pPr>
      <w:r w:rsidRPr="00712AE5">
        <w:rPr>
          <w:szCs w:val="24"/>
        </w:rPr>
        <w:t>Maki, H</w:t>
      </w:r>
      <w:r w:rsidR="000A31B6" w:rsidRPr="00712AE5">
        <w:rPr>
          <w:szCs w:val="24"/>
        </w:rPr>
        <w:t>ideki</w:t>
      </w:r>
      <w:r w:rsidRPr="00712AE5">
        <w:rPr>
          <w:szCs w:val="24"/>
        </w:rPr>
        <w:t xml:space="preserve">, </w:t>
      </w:r>
      <w:r w:rsidR="000A31B6" w:rsidRPr="00712AE5">
        <w:rPr>
          <w:szCs w:val="24"/>
        </w:rPr>
        <w:t xml:space="preserve">Lizanne </w:t>
      </w:r>
      <w:r w:rsidR="001546E3">
        <w:rPr>
          <w:szCs w:val="24"/>
        </w:rPr>
        <w:t>Kaiser</w:t>
      </w:r>
      <w:r w:rsidRPr="00712AE5">
        <w:rPr>
          <w:szCs w:val="24"/>
        </w:rPr>
        <w:t xml:space="preserve"> </w:t>
      </w:r>
      <w:r w:rsidR="000A31B6" w:rsidRPr="00712AE5">
        <w:rPr>
          <w:szCs w:val="24"/>
        </w:rPr>
        <w:t>and Masao Ochi</w:t>
      </w:r>
      <w:r w:rsidRPr="00712AE5">
        <w:rPr>
          <w:szCs w:val="24"/>
        </w:rPr>
        <w:t xml:space="preserve">. 1999. </w:t>
      </w:r>
      <w:r w:rsidR="00E63BC6">
        <w:rPr>
          <w:szCs w:val="24"/>
        </w:rPr>
        <w:t>“Embedded T</w:t>
      </w:r>
      <w:r w:rsidRPr="00712AE5">
        <w:rPr>
          <w:szCs w:val="24"/>
        </w:rPr>
        <w:t>opicalization in English and Japanese.</w:t>
      </w:r>
      <w:r w:rsidR="00E63BC6">
        <w:rPr>
          <w:szCs w:val="24"/>
        </w:rPr>
        <w:t>”</w:t>
      </w:r>
      <w:r w:rsidR="000A31B6" w:rsidRPr="00712AE5">
        <w:rPr>
          <w:szCs w:val="24"/>
        </w:rPr>
        <w:t xml:space="preserve"> </w:t>
      </w:r>
      <w:r w:rsidRPr="009B4131">
        <w:rPr>
          <w:b/>
          <w:i/>
          <w:szCs w:val="24"/>
        </w:rPr>
        <w:t>Lingua</w:t>
      </w:r>
      <w:r w:rsidR="00E63BC6">
        <w:rPr>
          <w:szCs w:val="24"/>
        </w:rPr>
        <w:t xml:space="preserve"> 109:</w:t>
      </w:r>
      <w:r w:rsidRPr="00712AE5">
        <w:rPr>
          <w:szCs w:val="24"/>
        </w:rPr>
        <w:t xml:space="preserve"> 1</w:t>
      </w:r>
      <w:r w:rsidR="00B27A1D">
        <w:rPr>
          <w:szCs w:val="24"/>
        </w:rPr>
        <w:t>-</w:t>
      </w:r>
      <w:r w:rsidRPr="00712AE5">
        <w:rPr>
          <w:szCs w:val="24"/>
        </w:rPr>
        <w:t>14.</w:t>
      </w:r>
    </w:p>
    <w:p w14:paraId="2B3ED399" w14:textId="77777777" w:rsidR="007520EC" w:rsidRPr="007520EC" w:rsidRDefault="007520EC" w:rsidP="00735D3B">
      <w:pPr>
        <w:spacing w:line="240" w:lineRule="atLeast"/>
        <w:ind w:left="284" w:hanging="284"/>
        <w:jc w:val="both"/>
        <w:rPr>
          <w:rFonts w:eastAsia="Arial Unicode MS" w:cs="Arial Unicode MS"/>
          <w:szCs w:val="24"/>
        </w:rPr>
      </w:pPr>
      <w:r w:rsidRPr="007520EC">
        <w:rPr>
          <w:rFonts w:eastAsia="Arial Unicode MS" w:cs="Arial Unicode MS"/>
          <w:szCs w:val="24"/>
        </w:rPr>
        <w:t>Meinunger, A</w:t>
      </w:r>
      <w:r>
        <w:rPr>
          <w:rFonts w:eastAsia="Arial Unicode MS" w:cs="Arial Unicode MS"/>
          <w:szCs w:val="24"/>
        </w:rPr>
        <w:t>ndré</w:t>
      </w:r>
      <w:r w:rsidRPr="007520EC">
        <w:rPr>
          <w:rFonts w:eastAsia="Arial Unicode MS" w:cs="Arial Unicode MS"/>
          <w:szCs w:val="24"/>
        </w:rPr>
        <w:t xml:space="preserve">. 2004. </w:t>
      </w:r>
      <w:r>
        <w:rPr>
          <w:rFonts w:eastAsia="Arial Unicode MS" w:cs="Arial Unicode MS"/>
          <w:szCs w:val="24"/>
        </w:rPr>
        <w:t>“Verb Position, Verbal Mood and the Anchoring (Potential) of S</w:t>
      </w:r>
      <w:r w:rsidRPr="007520EC">
        <w:rPr>
          <w:rFonts w:eastAsia="Arial Unicode MS" w:cs="Arial Unicode MS"/>
          <w:szCs w:val="24"/>
        </w:rPr>
        <w:t>entences.</w:t>
      </w:r>
      <w:r>
        <w:rPr>
          <w:rFonts w:eastAsia="Arial Unicode MS" w:cs="Arial Unicode MS"/>
          <w:szCs w:val="24"/>
        </w:rPr>
        <w:t>”</w:t>
      </w:r>
      <w:r w:rsidRPr="007520EC">
        <w:rPr>
          <w:rFonts w:eastAsia="Arial Unicode MS" w:cs="Arial Unicode MS"/>
          <w:szCs w:val="24"/>
        </w:rPr>
        <w:t xml:space="preserve"> In </w:t>
      </w:r>
      <w:r w:rsidRPr="00735D3B">
        <w:rPr>
          <w:rFonts w:eastAsia="Arial Unicode MS" w:cs="Arial Unicode MS"/>
          <w:b/>
          <w:i/>
          <w:szCs w:val="24"/>
        </w:rPr>
        <w:t>Syntax and Semantics of the Left Periphery</w:t>
      </w:r>
      <w:r>
        <w:rPr>
          <w:rFonts w:eastAsia="Arial Unicode MS" w:cs="Arial Unicode MS"/>
          <w:szCs w:val="24"/>
        </w:rPr>
        <w:t>, edited by Horst</w:t>
      </w:r>
      <w:r w:rsidRPr="007520EC">
        <w:rPr>
          <w:rFonts w:eastAsia="Arial Unicode MS" w:cs="Arial Unicode MS"/>
          <w:szCs w:val="24"/>
        </w:rPr>
        <w:t xml:space="preserve"> Lohnstein</w:t>
      </w:r>
      <w:r>
        <w:rPr>
          <w:rFonts w:eastAsia="Arial Unicode MS" w:cs="Arial Unicode MS"/>
          <w:szCs w:val="24"/>
        </w:rPr>
        <w:t xml:space="preserve"> and Susanne</w:t>
      </w:r>
      <w:r w:rsidRPr="007520EC">
        <w:rPr>
          <w:rFonts w:eastAsia="Arial Unicode MS" w:cs="Arial Unicode MS"/>
          <w:szCs w:val="24"/>
        </w:rPr>
        <w:t xml:space="preserve"> Trissler, 459˗487. Berlin</w:t>
      </w:r>
      <w:r>
        <w:rPr>
          <w:rFonts w:eastAsia="Arial Unicode MS" w:cs="Arial Unicode MS"/>
          <w:szCs w:val="24"/>
        </w:rPr>
        <w:t>:</w:t>
      </w:r>
      <w:r w:rsidRPr="007520EC">
        <w:rPr>
          <w:rFonts w:eastAsia="Arial Unicode MS" w:cs="Arial Unicode MS"/>
          <w:szCs w:val="24"/>
        </w:rPr>
        <w:t xml:space="preserve"> Mouton de Gruyter.</w:t>
      </w:r>
    </w:p>
    <w:p w14:paraId="24486788" w14:textId="77777777" w:rsidR="005E6E87" w:rsidRPr="00712AE5" w:rsidRDefault="005E6E87" w:rsidP="00880639">
      <w:pPr>
        <w:spacing w:line="240" w:lineRule="auto"/>
        <w:ind w:left="284" w:hanging="284"/>
        <w:jc w:val="both"/>
        <w:rPr>
          <w:szCs w:val="24"/>
        </w:rPr>
      </w:pPr>
      <w:r w:rsidRPr="00712AE5">
        <w:rPr>
          <w:szCs w:val="24"/>
        </w:rPr>
        <w:t xml:space="preserve">Melvold, Janis. 1991. </w:t>
      </w:r>
      <w:r w:rsidR="00E63BC6">
        <w:rPr>
          <w:szCs w:val="24"/>
        </w:rPr>
        <w:t>“</w:t>
      </w:r>
      <w:r w:rsidRPr="00712AE5">
        <w:rPr>
          <w:szCs w:val="24"/>
        </w:rPr>
        <w:t>Fac</w:t>
      </w:r>
      <w:r w:rsidR="00E63BC6">
        <w:rPr>
          <w:szCs w:val="24"/>
        </w:rPr>
        <w:t>tivity and D</w:t>
      </w:r>
      <w:r w:rsidRPr="00712AE5">
        <w:rPr>
          <w:szCs w:val="24"/>
        </w:rPr>
        <w:t>efiniteness.</w:t>
      </w:r>
      <w:r w:rsidR="00E63BC6">
        <w:rPr>
          <w:szCs w:val="24"/>
        </w:rPr>
        <w:t>”</w:t>
      </w:r>
      <w:r w:rsidRPr="00712AE5">
        <w:rPr>
          <w:szCs w:val="24"/>
        </w:rPr>
        <w:t xml:space="preserve"> In </w:t>
      </w:r>
      <w:r w:rsidR="00E63BC6" w:rsidRPr="00735D3B">
        <w:rPr>
          <w:b/>
          <w:i/>
          <w:szCs w:val="24"/>
        </w:rPr>
        <w:t>More P</w:t>
      </w:r>
      <w:r w:rsidRPr="00735D3B">
        <w:rPr>
          <w:b/>
          <w:i/>
          <w:szCs w:val="24"/>
        </w:rPr>
        <w:t>apers on Wh-Movement</w:t>
      </w:r>
      <w:r w:rsidRPr="00712AE5">
        <w:rPr>
          <w:szCs w:val="24"/>
        </w:rPr>
        <w:t xml:space="preserve">, </w:t>
      </w:r>
      <w:r w:rsidR="00E63BC6">
        <w:rPr>
          <w:szCs w:val="24"/>
        </w:rPr>
        <w:t>edited by</w:t>
      </w:r>
      <w:r w:rsidRPr="00712AE5">
        <w:rPr>
          <w:szCs w:val="24"/>
        </w:rPr>
        <w:t xml:space="preserve"> Lisa Cheng </w:t>
      </w:r>
      <w:r w:rsidR="00E63BC6">
        <w:rPr>
          <w:szCs w:val="24"/>
        </w:rPr>
        <w:t>and</w:t>
      </w:r>
      <w:r w:rsidRPr="00712AE5">
        <w:rPr>
          <w:szCs w:val="24"/>
        </w:rPr>
        <w:t xml:space="preserve"> Hamida Demirdache, 97</w:t>
      </w:r>
      <w:r w:rsidR="00B27A1D">
        <w:rPr>
          <w:szCs w:val="24"/>
        </w:rPr>
        <w:t>-</w:t>
      </w:r>
      <w:r w:rsidRPr="00712AE5">
        <w:rPr>
          <w:szCs w:val="24"/>
        </w:rPr>
        <w:t xml:space="preserve">117. Cambridge, MA: MIT. </w:t>
      </w:r>
    </w:p>
    <w:p w14:paraId="08B882CF" w14:textId="77777777" w:rsidR="00873D28" w:rsidRPr="00712AE5" w:rsidRDefault="00873D28" w:rsidP="00880639">
      <w:pPr>
        <w:spacing w:line="240" w:lineRule="auto"/>
        <w:ind w:left="284" w:hanging="284"/>
        <w:jc w:val="both"/>
        <w:rPr>
          <w:szCs w:val="24"/>
        </w:rPr>
      </w:pPr>
      <w:r w:rsidRPr="00712AE5">
        <w:rPr>
          <w:szCs w:val="24"/>
        </w:rPr>
        <w:t xml:space="preserve">Miyagawa, Shigeru. </w:t>
      </w:r>
      <w:r w:rsidR="000A31B6" w:rsidRPr="00712AE5">
        <w:rPr>
          <w:szCs w:val="24"/>
        </w:rPr>
        <w:t>2005</w:t>
      </w:r>
      <w:r w:rsidRPr="00712AE5">
        <w:rPr>
          <w:szCs w:val="24"/>
        </w:rPr>
        <w:t>.</w:t>
      </w:r>
      <w:r w:rsidR="000A31B6" w:rsidRPr="00712AE5">
        <w:rPr>
          <w:szCs w:val="24"/>
        </w:rPr>
        <w:t xml:space="preserve"> </w:t>
      </w:r>
      <w:r w:rsidR="00E63BC6">
        <w:rPr>
          <w:szCs w:val="24"/>
        </w:rPr>
        <w:t>“</w:t>
      </w:r>
      <w:r w:rsidRPr="00712AE5">
        <w:rPr>
          <w:szCs w:val="24"/>
        </w:rPr>
        <w:t>On the EPP.</w:t>
      </w:r>
      <w:r w:rsidR="00E63BC6">
        <w:rPr>
          <w:szCs w:val="24"/>
        </w:rPr>
        <w:t>”</w:t>
      </w:r>
      <w:r w:rsidR="000A31B6" w:rsidRPr="00712AE5">
        <w:rPr>
          <w:szCs w:val="24"/>
        </w:rPr>
        <w:t xml:space="preserve"> </w:t>
      </w:r>
      <w:r w:rsidRPr="00712AE5">
        <w:rPr>
          <w:szCs w:val="24"/>
        </w:rPr>
        <w:t xml:space="preserve">In </w:t>
      </w:r>
      <w:r w:rsidR="00E63BC6" w:rsidRPr="00735D3B">
        <w:rPr>
          <w:b/>
          <w:i/>
          <w:szCs w:val="24"/>
        </w:rPr>
        <w:t>Perspectives on P</w:t>
      </w:r>
      <w:r w:rsidR="000A31B6" w:rsidRPr="00735D3B">
        <w:rPr>
          <w:b/>
          <w:i/>
          <w:szCs w:val="24"/>
        </w:rPr>
        <w:t>hases</w:t>
      </w:r>
      <w:r w:rsidR="000A31B6" w:rsidRPr="00712AE5">
        <w:rPr>
          <w:szCs w:val="24"/>
        </w:rPr>
        <w:t>, ed</w:t>
      </w:r>
      <w:r w:rsidR="00E63BC6">
        <w:rPr>
          <w:szCs w:val="24"/>
        </w:rPr>
        <w:t>ited by</w:t>
      </w:r>
      <w:r w:rsidR="000A31B6" w:rsidRPr="00712AE5">
        <w:rPr>
          <w:szCs w:val="24"/>
        </w:rPr>
        <w:t xml:space="preserve"> </w:t>
      </w:r>
      <w:r w:rsidRPr="00712AE5">
        <w:rPr>
          <w:szCs w:val="24"/>
        </w:rPr>
        <w:t>N</w:t>
      </w:r>
      <w:r w:rsidR="000A31B6" w:rsidRPr="00712AE5">
        <w:rPr>
          <w:szCs w:val="24"/>
        </w:rPr>
        <w:t>orvin</w:t>
      </w:r>
      <w:r w:rsidRPr="00712AE5">
        <w:rPr>
          <w:szCs w:val="24"/>
        </w:rPr>
        <w:t xml:space="preserve"> Richards </w:t>
      </w:r>
      <w:r w:rsidR="00724644" w:rsidRPr="00712AE5">
        <w:rPr>
          <w:szCs w:val="24"/>
        </w:rPr>
        <w:t>and</w:t>
      </w:r>
      <w:r w:rsidRPr="00712AE5">
        <w:rPr>
          <w:szCs w:val="24"/>
        </w:rPr>
        <w:t xml:space="preserve"> M</w:t>
      </w:r>
      <w:r w:rsidR="000A31B6" w:rsidRPr="00712AE5">
        <w:rPr>
          <w:szCs w:val="24"/>
        </w:rPr>
        <w:t>artha</w:t>
      </w:r>
      <w:r w:rsidRPr="00712AE5">
        <w:rPr>
          <w:szCs w:val="24"/>
        </w:rPr>
        <w:t xml:space="preserve"> McGinnis</w:t>
      </w:r>
      <w:r w:rsidR="000A31B6" w:rsidRPr="00712AE5">
        <w:rPr>
          <w:szCs w:val="24"/>
        </w:rPr>
        <w:t>,</w:t>
      </w:r>
      <w:r w:rsidRPr="00712AE5">
        <w:rPr>
          <w:szCs w:val="24"/>
        </w:rPr>
        <w:t xml:space="preserve"> 201</w:t>
      </w:r>
      <w:r w:rsidR="00B27A1D">
        <w:rPr>
          <w:szCs w:val="24"/>
        </w:rPr>
        <w:t>-</w:t>
      </w:r>
      <w:r w:rsidRPr="00712AE5">
        <w:rPr>
          <w:szCs w:val="24"/>
        </w:rPr>
        <w:t xml:space="preserve">236. Cambridge, MA: MIT P. </w:t>
      </w:r>
    </w:p>
    <w:p w14:paraId="56472CAC" w14:textId="4E9B1B90" w:rsidR="00D522DC" w:rsidRDefault="00F64E3E" w:rsidP="00D522DC">
      <w:pPr>
        <w:spacing w:line="240" w:lineRule="auto"/>
        <w:ind w:left="284" w:hanging="284"/>
        <w:jc w:val="both"/>
        <w:rPr>
          <w:szCs w:val="24"/>
        </w:rPr>
      </w:pPr>
      <w:r>
        <w:rPr>
          <w:szCs w:val="24"/>
        </w:rPr>
        <w:t>––</w:t>
      </w:r>
      <w:r w:rsidR="00873D28" w:rsidRPr="00712AE5">
        <w:rPr>
          <w:szCs w:val="24"/>
        </w:rPr>
        <w:t xml:space="preserve">. 2010. </w:t>
      </w:r>
      <w:r w:rsidR="00873D28" w:rsidRPr="00C56814">
        <w:rPr>
          <w:b/>
          <w:i/>
          <w:szCs w:val="24"/>
        </w:rPr>
        <w:t xml:space="preserve">Why </w:t>
      </w:r>
      <w:r w:rsidR="00E63BC6" w:rsidRPr="00C56814">
        <w:rPr>
          <w:b/>
          <w:i/>
          <w:szCs w:val="24"/>
        </w:rPr>
        <w:t>A</w:t>
      </w:r>
      <w:r w:rsidR="00873D28" w:rsidRPr="00C56814">
        <w:rPr>
          <w:b/>
          <w:i/>
          <w:szCs w:val="24"/>
        </w:rPr>
        <w:t xml:space="preserve">gree? Why </w:t>
      </w:r>
      <w:r w:rsidR="00E63BC6" w:rsidRPr="00C56814">
        <w:rPr>
          <w:b/>
          <w:i/>
          <w:szCs w:val="24"/>
        </w:rPr>
        <w:t>M</w:t>
      </w:r>
      <w:r w:rsidR="00873D28" w:rsidRPr="00C56814">
        <w:rPr>
          <w:b/>
          <w:i/>
          <w:szCs w:val="24"/>
        </w:rPr>
        <w:t xml:space="preserve">ove? </w:t>
      </w:r>
      <w:r w:rsidR="00E63BC6" w:rsidRPr="00C56814">
        <w:rPr>
          <w:b/>
          <w:i/>
          <w:szCs w:val="24"/>
        </w:rPr>
        <w:t>Unifying A</w:t>
      </w:r>
      <w:r w:rsidR="000A31B6" w:rsidRPr="00C56814">
        <w:rPr>
          <w:b/>
          <w:i/>
          <w:szCs w:val="24"/>
        </w:rPr>
        <w:t>greement</w:t>
      </w:r>
      <w:r w:rsidR="00B27A1D" w:rsidRPr="00C56814">
        <w:rPr>
          <w:b/>
          <w:i/>
          <w:szCs w:val="24"/>
        </w:rPr>
        <w:t>-</w:t>
      </w:r>
      <w:r w:rsidR="00E63BC6" w:rsidRPr="00C56814">
        <w:rPr>
          <w:b/>
          <w:i/>
          <w:szCs w:val="24"/>
        </w:rPr>
        <w:t>B</w:t>
      </w:r>
      <w:r w:rsidR="000A31B6" w:rsidRPr="00C56814">
        <w:rPr>
          <w:b/>
          <w:i/>
          <w:szCs w:val="24"/>
        </w:rPr>
        <w:t>ased and</w:t>
      </w:r>
      <w:r w:rsidR="00E63BC6" w:rsidRPr="00C56814">
        <w:rPr>
          <w:b/>
          <w:i/>
          <w:szCs w:val="24"/>
        </w:rPr>
        <w:t xml:space="preserve"> Discourse Configurational L</w:t>
      </w:r>
      <w:r w:rsidR="00873D28" w:rsidRPr="00C56814">
        <w:rPr>
          <w:b/>
          <w:i/>
          <w:szCs w:val="24"/>
        </w:rPr>
        <w:t>anguages</w:t>
      </w:r>
      <w:r w:rsidR="00873D28" w:rsidRPr="00712AE5">
        <w:rPr>
          <w:szCs w:val="24"/>
        </w:rPr>
        <w:t xml:space="preserve">. LI Monograph 54. </w:t>
      </w:r>
      <w:r w:rsidR="000A31B6" w:rsidRPr="00712AE5">
        <w:rPr>
          <w:szCs w:val="24"/>
        </w:rPr>
        <w:t xml:space="preserve">Cambridge, MA: </w:t>
      </w:r>
      <w:r w:rsidR="00E63BC6">
        <w:rPr>
          <w:szCs w:val="24"/>
        </w:rPr>
        <w:t xml:space="preserve">MIT </w:t>
      </w:r>
      <w:r>
        <w:rPr>
          <w:szCs w:val="24"/>
        </w:rPr>
        <w:t>P</w:t>
      </w:r>
      <w:r w:rsidR="00873D28" w:rsidRPr="00712AE5">
        <w:rPr>
          <w:szCs w:val="24"/>
        </w:rPr>
        <w:t>.</w:t>
      </w:r>
    </w:p>
    <w:p w14:paraId="0D9D2C83" w14:textId="530E472A" w:rsidR="00C56814" w:rsidRDefault="00C56814" w:rsidP="00D522DC">
      <w:pPr>
        <w:spacing w:line="240" w:lineRule="auto"/>
        <w:ind w:left="284" w:hanging="284"/>
        <w:jc w:val="both"/>
        <w:rPr>
          <w:szCs w:val="24"/>
        </w:rPr>
      </w:pPr>
      <w:r>
        <w:rPr>
          <w:szCs w:val="24"/>
        </w:rPr>
        <w:t>––</w:t>
      </w:r>
      <w:r w:rsidRPr="00712AE5">
        <w:rPr>
          <w:szCs w:val="24"/>
        </w:rPr>
        <w:t>.</w:t>
      </w:r>
      <w:r>
        <w:rPr>
          <w:szCs w:val="24"/>
        </w:rPr>
        <w:t xml:space="preserve"> 2017. </w:t>
      </w:r>
      <w:r w:rsidRPr="00C56814">
        <w:rPr>
          <w:b/>
          <w:i/>
          <w:szCs w:val="24"/>
        </w:rPr>
        <w:t>Agreement Beyong Phi</w:t>
      </w:r>
      <w:r>
        <w:rPr>
          <w:szCs w:val="24"/>
        </w:rPr>
        <w:t>. Cambridge, MA: MIT P.</w:t>
      </w:r>
    </w:p>
    <w:p w14:paraId="0F6CEEE4" w14:textId="1E7A9954" w:rsidR="00CC0368" w:rsidRPr="00CC0368" w:rsidRDefault="00CC0368" w:rsidP="00CC0368">
      <w:pPr>
        <w:spacing w:line="240" w:lineRule="auto"/>
        <w:ind w:left="284" w:hanging="284"/>
        <w:jc w:val="both"/>
        <w:rPr>
          <w:szCs w:val="24"/>
          <w:lang w:val="es-ES_tradnl" w:eastAsia="es-ES"/>
        </w:rPr>
      </w:pPr>
      <w:r w:rsidRPr="00CC0368">
        <w:rPr>
          <w:szCs w:val="24"/>
        </w:rPr>
        <w:t xml:space="preserve">Ojea, Ana. </w:t>
      </w:r>
      <w:r>
        <w:rPr>
          <w:szCs w:val="24"/>
        </w:rPr>
        <w:t>2017. “</w:t>
      </w:r>
      <w:r>
        <w:rPr>
          <w:bCs/>
          <w:color w:val="000000"/>
          <w:szCs w:val="24"/>
          <w:shd w:val="clear" w:color="auto" w:fill="FFFFFF"/>
          <w:lang w:val="es-ES_tradnl" w:eastAsia="es-ES"/>
        </w:rPr>
        <w:t>Core Intentional Features in the Syntactic Computation: Deriving the Position of the S</w:t>
      </w:r>
      <w:r w:rsidRPr="00CC0368">
        <w:rPr>
          <w:bCs/>
          <w:color w:val="000000"/>
          <w:szCs w:val="24"/>
          <w:shd w:val="clear" w:color="auto" w:fill="FFFFFF"/>
          <w:lang w:val="es-ES_tradnl" w:eastAsia="es-ES"/>
        </w:rPr>
        <w:t>ubject in Spanish</w:t>
      </w:r>
      <w:r>
        <w:rPr>
          <w:bCs/>
          <w:color w:val="000000"/>
          <w:szCs w:val="24"/>
          <w:shd w:val="clear" w:color="auto" w:fill="FFFFFF"/>
          <w:lang w:val="es-ES_tradnl" w:eastAsia="es-ES"/>
        </w:rPr>
        <w:t>”. Unpublished manuscript, University of Oviedo.</w:t>
      </w:r>
    </w:p>
    <w:p w14:paraId="50516C90" w14:textId="4AD802BF" w:rsidR="00D522DC" w:rsidRDefault="00D522DC" w:rsidP="00D522DC">
      <w:pPr>
        <w:spacing w:line="240" w:lineRule="auto"/>
        <w:ind w:left="284" w:hanging="284"/>
        <w:jc w:val="both"/>
        <w:rPr>
          <w:bCs/>
          <w:szCs w:val="24"/>
        </w:rPr>
      </w:pPr>
      <w:r w:rsidRPr="00D522DC">
        <w:rPr>
          <w:bCs/>
          <w:szCs w:val="24"/>
        </w:rPr>
        <w:t>Poole, G</w:t>
      </w:r>
      <w:r>
        <w:rPr>
          <w:bCs/>
          <w:szCs w:val="24"/>
        </w:rPr>
        <w:t>eoffrey. 2016.</w:t>
      </w:r>
      <w:r w:rsidRPr="00D522DC">
        <w:rPr>
          <w:bCs/>
          <w:szCs w:val="24"/>
        </w:rPr>
        <w:t xml:space="preserve"> </w:t>
      </w:r>
      <w:r>
        <w:rPr>
          <w:bCs/>
          <w:szCs w:val="24"/>
        </w:rPr>
        <w:t>“</w:t>
      </w:r>
      <w:r w:rsidRPr="00D522DC">
        <w:rPr>
          <w:bCs/>
          <w:szCs w:val="24"/>
        </w:rPr>
        <w:t>Focus and the Syntacticization of Discourse.</w:t>
      </w:r>
      <w:r>
        <w:rPr>
          <w:bCs/>
          <w:szCs w:val="24"/>
        </w:rPr>
        <w:t>”</w:t>
      </w:r>
      <w:r w:rsidRPr="00D522DC">
        <w:rPr>
          <w:bCs/>
          <w:szCs w:val="24"/>
        </w:rPr>
        <w:t xml:space="preserve"> </w:t>
      </w:r>
      <w:r>
        <w:rPr>
          <w:bCs/>
          <w:iCs/>
          <w:szCs w:val="24"/>
        </w:rPr>
        <w:t>In</w:t>
      </w:r>
      <w:r w:rsidRPr="00D522DC">
        <w:rPr>
          <w:bCs/>
          <w:i/>
          <w:iCs/>
          <w:szCs w:val="24"/>
        </w:rPr>
        <w:t xml:space="preserve"> </w:t>
      </w:r>
      <w:r w:rsidRPr="00C56814">
        <w:rPr>
          <w:b/>
          <w:bCs/>
          <w:i/>
          <w:iCs/>
          <w:szCs w:val="24"/>
        </w:rPr>
        <w:t>Romance Languages and Linguistic Theory 10: Selected papers from 'Going Romance' 28, Lisbon</w:t>
      </w:r>
      <w:r w:rsidR="00EA6B38" w:rsidRPr="00C56814">
        <w:rPr>
          <w:bCs/>
          <w:i/>
          <w:iCs/>
          <w:szCs w:val="24"/>
        </w:rPr>
        <w:t>,</w:t>
      </w:r>
      <w:r w:rsidRPr="00D522DC">
        <w:rPr>
          <w:bCs/>
          <w:szCs w:val="24"/>
        </w:rPr>
        <w:t xml:space="preserve"> </w:t>
      </w:r>
      <w:r w:rsidR="00EA6B38">
        <w:rPr>
          <w:bCs/>
          <w:szCs w:val="24"/>
        </w:rPr>
        <w:t xml:space="preserve">edited by </w:t>
      </w:r>
      <w:r w:rsidRPr="00D522DC">
        <w:rPr>
          <w:bCs/>
          <w:szCs w:val="24"/>
        </w:rPr>
        <w:t>Ernestina Carrilho, Alexandra Fiéis, Maria Lobo and Sandra Pereira</w:t>
      </w:r>
      <w:r w:rsidR="00EA6B38">
        <w:rPr>
          <w:bCs/>
          <w:szCs w:val="24"/>
        </w:rPr>
        <w:t>,</w:t>
      </w:r>
      <w:r w:rsidRPr="00D522DC">
        <w:rPr>
          <w:bCs/>
          <w:szCs w:val="24"/>
        </w:rPr>
        <w:t xml:space="preserve"> </w:t>
      </w:r>
      <w:r w:rsidR="00EA6B38" w:rsidRPr="00D522DC">
        <w:rPr>
          <w:bCs/>
          <w:szCs w:val="24"/>
        </w:rPr>
        <w:t>191-210</w:t>
      </w:r>
      <w:r w:rsidR="00EA6B38">
        <w:rPr>
          <w:bCs/>
          <w:szCs w:val="24"/>
        </w:rPr>
        <w:t>. Amsterdam: John Benjamins</w:t>
      </w:r>
      <w:r w:rsidRPr="00D522DC">
        <w:rPr>
          <w:bCs/>
          <w:szCs w:val="24"/>
        </w:rPr>
        <w:t>.</w:t>
      </w:r>
    </w:p>
    <w:p w14:paraId="10ABD5A6" w14:textId="7A780091" w:rsidR="00C56814" w:rsidRPr="00C56814" w:rsidRDefault="00C56814" w:rsidP="00C56814">
      <w:pPr>
        <w:widowControl w:val="0"/>
        <w:overflowPunct/>
        <w:spacing w:line="240" w:lineRule="auto"/>
        <w:ind w:left="284" w:hanging="284"/>
        <w:jc w:val="both"/>
        <w:textAlignment w:val="auto"/>
        <w:rPr>
          <w:szCs w:val="24"/>
          <w:lang w:val="es-ES" w:eastAsia="es-ES_tradnl"/>
        </w:rPr>
      </w:pPr>
      <w:r w:rsidRPr="00C56814">
        <w:rPr>
          <w:szCs w:val="24"/>
          <w:lang w:val="es-ES" w:eastAsia="es-ES_tradnl"/>
        </w:rPr>
        <w:t xml:space="preserve">Quer, Josep. 2002. “Edging quantifiers. On QP-fronting in Western Romance.” In </w:t>
      </w:r>
      <w:r w:rsidRPr="00C56814">
        <w:rPr>
          <w:b/>
          <w:i/>
          <w:szCs w:val="24"/>
          <w:lang w:val="es-ES" w:eastAsia="es-ES_tradnl"/>
        </w:rPr>
        <w:t>Romance Languages and Linguistic Theory 2000</w:t>
      </w:r>
      <w:r w:rsidRPr="00C56814">
        <w:rPr>
          <w:szCs w:val="24"/>
          <w:lang w:val="es-ES" w:eastAsia="es-ES_tradnl"/>
        </w:rPr>
        <w:t>,</w:t>
      </w:r>
      <w:r>
        <w:rPr>
          <w:szCs w:val="24"/>
          <w:lang w:val="es-ES" w:eastAsia="es-ES_tradnl"/>
        </w:rPr>
        <w:t xml:space="preserve"> edited by</w:t>
      </w:r>
      <w:r w:rsidRPr="00C56814">
        <w:rPr>
          <w:szCs w:val="24"/>
          <w:lang w:val="es-ES" w:eastAsia="es-ES_tradnl"/>
        </w:rPr>
        <w:t xml:space="preserve"> C</w:t>
      </w:r>
      <w:r>
        <w:rPr>
          <w:szCs w:val="24"/>
          <w:lang w:val="es-ES" w:eastAsia="es-ES_tradnl"/>
        </w:rPr>
        <w:t>laire</w:t>
      </w:r>
      <w:r w:rsidRPr="00C56814">
        <w:rPr>
          <w:szCs w:val="24"/>
          <w:lang w:val="es-ES" w:eastAsia="es-ES_tradnl"/>
        </w:rPr>
        <w:t xml:space="preserve"> Beyssade,</w:t>
      </w:r>
      <w:r>
        <w:rPr>
          <w:szCs w:val="24"/>
          <w:lang w:val="es-ES" w:eastAsia="es-ES_tradnl"/>
        </w:rPr>
        <w:t xml:space="preserve"> </w:t>
      </w:r>
      <w:r w:rsidRPr="00C56814">
        <w:rPr>
          <w:szCs w:val="24"/>
          <w:lang w:val="es-ES" w:eastAsia="es-ES_tradnl"/>
        </w:rPr>
        <w:t>R</w:t>
      </w:r>
      <w:r>
        <w:rPr>
          <w:szCs w:val="24"/>
          <w:lang w:val="es-ES" w:eastAsia="es-ES_tradnl"/>
        </w:rPr>
        <w:t>eineke Bok-Bennema, Frank Drijkoningen and</w:t>
      </w:r>
      <w:r w:rsidRPr="00C56814">
        <w:rPr>
          <w:szCs w:val="24"/>
          <w:lang w:val="es-ES" w:eastAsia="es-ES_tradnl"/>
        </w:rPr>
        <w:t xml:space="preserve"> P</w:t>
      </w:r>
      <w:r>
        <w:rPr>
          <w:szCs w:val="24"/>
          <w:lang w:val="es-ES" w:eastAsia="es-ES_tradnl"/>
        </w:rPr>
        <w:t>aola Monachesi</w:t>
      </w:r>
      <w:r w:rsidRPr="00C56814">
        <w:rPr>
          <w:szCs w:val="24"/>
          <w:lang w:val="es-ES" w:eastAsia="es-ES_tradnl"/>
        </w:rPr>
        <w:t>, 253</w:t>
      </w:r>
      <w:r>
        <w:rPr>
          <w:szCs w:val="24"/>
          <w:lang w:val="es-ES" w:eastAsia="es-ES_tradnl"/>
        </w:rPr>
        <w:t>-</w:t>
      </w:r>
      <w:r w:rsidRPr="00C56814">
        <w:rPr>
          <w:szCs w:val="24"/>
          <w:lang w:val="es-ES" w:eastAsia="es-ES_tradnl"/>
        </w:rPr>
        <w:t>270. Amsterdam: John</w:t>
      </w:r>
      <w:r>
        <w:rPr>
          <w:szCs w:val="24"/>
          <w:lang w:val="es-ES" w:eastAsia="es-ES_tradnl"/>
        </w:rPr>
        <w:t xml:space="preserve"> </w:t>
      </w:r>
      <w:r w:rsidRPr="00C56814">
        <w:rPr>
          <w:szCs w:val="24"/>
          <w:lang w:val="es-ES" w:eastAsia="es-ES_tradnl"/>
        </w:rPr>
        <w:t>Benjamins.</w:t>
      </w:r>
    </w:p>
    <w:p w14:paraId="0572F10F" w14:textId="77777777" w:rsidR="00880639" w:rsidRPr="00712AE5" w:rsidRDefault="00E63BC6" w:rsidP="00880639">
      <w:pPr>
        <w:spacing w:line="240" w:lineRule="auto"/>
        <w:ind w:left="284" w:hanging="284"/>
        <w:jc w:val="both"/>
        <w:rPr>
          <w:szCs w:val="24"/>
        </w:rPr>
      </w:pPr>
      <w:r>
        <w:rPr>
          <w:szCs w:val="24"/>
        </w:rPr>
        <w:t>Radford, Andrew. 2009</w:t>
      </w:r>
      <w:r w:rsidR="00880639" w:rsidRPr="00880639">
        <w:rPr>
          <w:szCs w:val="24"/>
        </w:rPr>
        <w:t xml:space="preserve">. </w:t>
      </w:r>
      <w:r w:rsidR="00880639" w:rsidRPr="00C56814">
        <w:rPr>
          <w:b/>
          <w:i/>
          <w:iCs/>
          <w:szCs w:val="24"/>
        </w:rPr>
        <w:t>Analysing</w:t>
      </w:r>
      <w:r w:rsidRPr="00C56814">
        <w:rPr>
          <w:b/>
          <w:i/>
          <w:iCs/>
          <w:szCs w:val="24"/>
        </w:rPr>
        <w:t xml:space="preserve"> English S</w:t>
      </w:r>
      <w:r w:rsidR="00880639" w:rsidRPr="00C56814">
        <w:rPr>
          <w:b/>
          <w:i/>
          <w:iCs/>
          <w:szCs w:val="24"/>
        </w:rPr>
        <w:t>entences</w:t>
      </w:r>
      <w:r w:rsidR="00880639" w:rsidRPr="00C56814">
        <w:rPr>
          <w:b/>
          <w:i/>
          <w:szCs w:val="24"/>
        </w:rPr>
        <w:t xml:space="preserve">: </w:t>
      </w:r>
      <w:r w:rsidRPr="00C56814">
        <w:rPr>
          <w:b/>
          <w:i/>
          <w:iCs/>
          <w:szCs w:val="24"/>
        </w:rPr>
        <w:t>a Minimalist A</w:t>
      </w:r>
      <w:r w:rsidR="00880639" w:rsidRPr="00C56814">
        <w:rPr>
          <w:b/>
          <w:i/>
          <w:iCs/>
          <w:szCs w:val="24"/>
        </w:rPr>
        <w:t>pproach</w:t>
      </w:r>
      <w:r w:rsidR="00880639" w:rsidRPr="00880639">
        <w:rPr>
          <w:szCs w:val="24"/>
        </w:rPr>
        <w:t xml:space="preserve">. </w:t>
      </w:r>
      <w:r w:rsidR="00880639" w:rsidRPr="00A2793A">
        <w:rPr>
          <w:szCs w:val="24"/>
        </w:rPr>
        <w:t>Cambridge, UK: Cambridge UP.</w:t>
      </w:r>
    </w:p>
    <w:p w14:paraId="259682ED" w14:textId="77777777" w:rsidR="00BB5E25" w:rsidRPr="00712AE5" w:rsidRDefault="00BB5E25" w:rsidP="00880639">
      <w:pPr>
        <w:spacing w:line="240" w:lineRule="auto"/>
        <w:ind w:left="284" w:hanging="284"/>
        <w:jc w:val="both"/>
        <w:rPr>
          <w:szCs w:val="24"/>
        </w:rPr>
      </w:pPr>
      <w:r w:rsidRPr="00712AE5">
        <w:rPr>
          <w:szCs w:val="24"/>
        </w:rPr>
        <w:t xml:space="preserve">Richards, Mark D. 2007. </w:t>
      </w:r>
      <w:r w:rsidR="00E63BC6">
        <w:rPr>
          <w:szCs w:val="24"/>
        </w:rPr>
        <w:t>“On Feature Inheritance: an Argument from the Phase I</w:t>
      </w:r>
      <w:r w:rsidRPr="00712AE5">
        <w:rPr>
          <w:szCs w:val="24"/>
        </w:rPr>
        <w:t>mpenetrabilit</w:t>
      </w:r>
      <w:r w:rsidR="00691579" w:rsidRPr="00712AE5">
        <w:rPr>
          <w:szCs w:val="24"/>
        </w:rPr>
        <w:t xml:space="preserve">y </w:t>
      </w:r>
      <w:r w:rsidR="00E63BC6">
        <w:rPr>
          <w:szCs w:val="24"/>
        </w:rPr>
        <w:t>C</w:t>
      </w:r>
      <w:r w:rsidR="00691579" w:rsidRPr="00712AE5">
        <w:rPr>
          <w:szCs w:val="24"/>
        </w:rPr>
        <w:t>ondition.</w:t>
      </w:r>
      <w:r w:rsidR="00E63BC6">
        <w:rPr>
          <w:szCs w:val="24"/>
        </w:rPr>
        <w:t>”</w:t>
      </w:r>
      <w:r w:rsidR="00691579" w:rsidRPr="00712AE5">
        <w:rPr>
          <w:szCs w:val="24"/>
        </w:rPr>
        <w:t xml:space="preserve"> </w:t>
      </w:r>
      <w:r w:rsidR="00691579" w:rsidRPr="00C56814">
        <w:rPr>
          <w:b/>
          <w:i/>
          <w:szCs w:val="24"/>
        </w:rPr>
        <w:t>Linguistic Inquiry</w:t>
      </w:r>
      <w:r w:rsidR="00691579" w:rsidRPr="00712AE5">
        <w:rPr>
          <w:szCs w:val="24"/>
        </w:rPr>
        <w:t xml:space="preserve"> </w:t>
      </w:r>
      <w:r w:rsidR="00E63BC6">
        <w:rPr>
          <w:szCs w:val="24"/>
        </w:rPr>
        <w:t>38:</w:t>
      </w:r>
      <w:r w:rsidRPr="00712AE5">
        <w:rPr>
          <w:szCs w:val="24"/>
        </w:rPr>
        <w:t xml:space="preserve"> 563</w:t>
      </w:r>
      <w:r w:rsidR="00B27A1D">
        <w:rPr>
          <w:szCs w:val="24"/>
        </w:rPr>
        <w:t>-</w:t>
      </w:r>
      <w:r w:rsidRPr="00712AE5">
        <w:rPr>
          <w:szCs w:val="24"/>
        </w:rPr>
        <w:t>572.</w:t>
      </w:r>
    </w:p>
    <w:p w14:paraId="1A297399" w14:textId="77777777" w:rsidR="00873D28" w:rsidRDefault="00873D28" w:rsidP="00880639">
      <w:pPr>
        <w:spacing w:line="240" w:lineRule="auto"/>
        <w:ind w:left="284" w:hanging="284"/>
        <w:jc w:val="both"/>
        <w:rPr>
          <w:szCs w:val="24"/>
        </w:rPr>
      </w:pPr>
      <w:r w:rsidRPr="00712AE5">
        <w:rPr>
          <w:szCs w:val="24"/>
        </w:rPr>
        <w:t>Rizzi, L</w:t>
      </w:r>
      <w:r w:rsidR="00BB5E25" w:rsidRPr="00712AE5">
        <w:rPr>
          <w:szCs w:val="24"/>
        </w:rPr>
        <w:t>uigi</w:t>
      </w:r>
      <w:r w:rsidRPr="00712AE5">
        <w:rPr>
          <w:szCs w:val="24"/>
        </w:rPr>
        <w:t xml:space="preserve">. </w:t>
      </w:r>
      <w:r w:rsidR="00BB5E25" w:rsidRPr="00712AE5">
        <w:rPr>
          <w:szCs w:val="24"/>
        </w:rPr>
        <w:t>1997</w:t>
      </w:r>
      <w:r w:rsidRPr="00712AE5">
        <w:rPr>
          <w:szCs w:val="24"/>
        </w:rPr>
        <w:t xml:space="preserve">. </w:t>
      </w:r>
      <w:r w:rsidR="00E63BC6">
        <w:rPr>
          <w:szCs w:val="24"/>
        </w:rPr>
        <w:t>“The Fine S</w:t>
      </w:r>
      <w:r w:rsidRPr="00712AE5">
        <w:rPr>
          <w:szCs w:val="24"/>
        </w:rPr>
        <w:t>tructu</w:t>
      </w:r>
      <w:r w:rsidR="00E63BC6">
        <w:rPr>
          <w:szCs w:val="24"/>
        </w:rPr>
        <w:t>re of the Left P</w:t>
      </w:r>
      <w:r w:rsidRPr="00712AE5">
        <w:rPr>
          <w:szCs w:val="24"/>
        </w:rPr>
        <w:t>eriphery.</w:t>
      </w:r>
      <w:r w:rsidR="00E63BC6">
        <w:rPr>
          <w:szCs w:val="24"/>
        </w:rPr>
        <w:t>”</w:t>
      </w:r>
      <w:r w:rsidRPr="00712AE5">
        <w:rPr>
          <w:szCs w:val="24"/>
        </w:rPr>
        <w:t xml:space="preserve"> In </w:t>
      </w:r>
      <w:r w:rsidR="00E63BC6" w:rsidRPr="00C56814">
        <w:rPr>
          <w:b/>
          <w:i/>
          <w:szCs w:val="24"/>
        </w:rPr>
        <w:t>Elements of G</w:t>
      </w:r>
      <w:r w:rsidRPr="00C56814">
        <w:rPr>
          <w:b/>
          <w:i/>
          <w:szCs w:val="24"/>
        </w:rPr>
        <w:t>rammar</w:t>
      </w:r>
      <w:r w:rsidR="00E63BC6">
        <w:rPr>
          <w:szCs w:val="24"/>
        </w:rPr>
        <w:t>, edited by</w:t>
      </w:r>
      <w:r w:rsidRPr="00712AE5">
        <w:rPr>
          <w:szCs w:val="24"/>
        </w:rPr>
        <w:t xml:space="preserve"> </w:t>
      </w:r>
      <w:r w:rsidR="00BB5E25" w:rsidRPr="00712AE5">
        <w:rPr>
          <w:szCs w:val="24"/>
        </w:rPr>
        <w:t xml:space="preserve">Liliane Haegeman, </w:t>
      </w:r>
      <w:r w:rsidRPr="00712AE5">
        <w:rPr>
          <w:szCs w:val="24"/>
        </w:rPr>
        <w:t>281</w:t>
      </w:r>
      <w:r w:rsidR="00B27A1D">
        <w:rPr>
          <w:szCs w:val="24"/>
        </w:rPr>
        <w:t>-</w:t>
      </w:r>
      <w:r w:rsidRPr="00712AE5">
        <w:rPr>
          <w:szCs w:val="24"/>
        </w:rPr>
        <w:t>337. Dordrecht: Kluwer.</w:t>
      </w:r>
    </w:p>
    <w:p w14:paraId="0B527402" w14:textId="41EAFF46" w:rsidR="00255738" w:rsidRDefault="00255738" w:rsidP="00D522DC">
      <w:pPr>
        <w:widowControl w:val="0"/>
        <w:overflowPunct/>
        <w:spacing w:line="240" w:lineRule="auto"/>
        <w:ind w:left="284" w:hanging="284"/>
        <w:jc w:val="both"/>
        <w:textAlignment w:val="auto"/>
        <w:rPr>
          <w:szCs w:val="24"/>
          <w:lang w:val="es-ES" w:eastAsia="es-ES_tradnl"/>
        </w:rPr>
      </w:pPr>
      <w:r w:rsidRPr="00255738">
        <w:rPr>
          <w:szCs w:val="24"/>
          <w:lang w:val="es-ES" w:eastAsia="es-ES_tradnl"/>
        </w:rPr>
        <w:t xml:space="preserve">Roussou, Anna. 2000. </w:t>
      </w:r>
      <w:r>
        <w:rPr>
          <w:szCs w:val="24"/>
          <w:lang w:val="es-ES" w:eastAsia="es-ES_tradnl"/>
        </w:rPr>
        <w:t>“On the Left Periphery: Modal Particles and C</w:t>
      </w:r>
      <w:r w:rsidRPr="00255738">
        <w:rPr>
          <w:szCs w:val="24"/>
          <w:lang w:val="es-ES" w:eastAsia="es-ES_tradnl"/>
        </w:rPr>
        <w:t>omplementizers.</w:t>
      </w:r>
      <w:r>
        <w:rPr>
          <w:szCs w:val="24"/>
          <w:lang w:val="es-ES" w:eastAsia="es-ES_tradnl"/>
        </w:rPr>
        <w:t>”</w:t>
      </w:r>
      <w:r w:rsidRPr="00255738">
        <w:rPr>
          <w:szCs w:val="24"/>
          <w:lang w:val="es-ES" w:eastAsia="es-ES_tradnl"/>
        </w:rPr>
        <w:t xml:space="preserve"> </w:t>
      </w:r>
      <w:r w:rsidRPr="00C56814">
        <w:rPr>
          <w:b/>
          <w:i/>
          <w:szCs w:val="24"/>
          <w:lang w:val="es-ES" w:eastAsia="es-ES_tradnl"/>
        </w:rPr>
        <w:t>Journal of Greek Linguistics</w:t>
      </w:r>
      <w:r w:rsidRPr="00255738">
        <w:rPr>
          <w:szCs w:val="24"/>
          <w:lang w:val="es-ES" w:eastAsia="es-ES_tradnl"/>
        </w:rPr>
        <w:t xml:space="preserve"> 1: 65</w:t>
      </w:r>
      <w:r>
        <w:rPr>
          <w:szCs w:val="24"/>
          <w:lang w:val="es-ES" w:eastAsia="es-ES_tradnl"/>
        </w:rPr>
        <w:t>-</w:t>
      </w:r>
      <w:r w:rsidRPr="00255738">
        <w:rPr>
          <w:szCs w:val="24"/>
          <w:lang w:val="es-ES" w:eastAsia="es-ES_tradnl"/>
        </w:rPr>
        <w:t>94.</w:t>
      </w:r>
    </w:p>
    <w:p w14:paraId="4B4742D8" w14:textId="38902150" w:rsidR="00B53EC2" w:rsidRPr="00B53EC2" w:rsidRDefault="00B53EC2" w:rsidP="00B53EC2">
      <w:pPr>
        <w:tabs>
          <w:tab w:val="left" w:pos="363"/>
          <w:tab w:val="left" w:pos="1418"/>
          <w:tab w:val="left" w:pos="2127"/>
          <w:tab w:val="left" w:pos="2410"/>
          <w:tab w:val="left" w:pos="2977"/>
          <w:tab w:val="left" w:pos="3544"/>
          <w:tab w:val="left" w:pos="4678"/>
          <w:tab w:val="left" w:pos="5245"/>
          <w:tab w:val="left" w:pos="6096"/>
          <w:tab w:val="left" w:pos="6804"/>
        </w:tabs>
        <w:spacing w:line="240" w:lineRule="auto"/>
        <w:ind w:left="363" w:hanging="363"/>
        <w:jc w:val="both"/>
        <w:outlineLvl w:val="0"/>
        <w:rPr>
          <w:szCs w:val="24"/>
          <w:lang w:val="en-GB"/>
        </w:rPr>
      </w:pPr>
      <w:r w:rsidRPr="00B53EC2">
        <w:rPr>
          <w:szCs w:val="24"/>
          <w:lang w:val="en-GB"/>
        </w:rPr>
        <w:lastRenderedPageBreak/>
        <w:t xml:space="preserve">Tubau, Susagna. 2008. </w:t>
      </w:r>
      <w:r w:rsidRPr="00C56814">
        <w:rPr>
          <w:b/>
          <w:i/>
          <w:szCs w:val="24"/>
          <w:lang w:val="en-GB"/>
        </w:rPr>
        <w:t>Negative Concord in English and Romance: Syntax-Morphology Interface Conditions on the Expression of Negation</w:t>
      </w:r>
      <w:r w:rsidRPr="00B53EC2">
        <w:rPr>
          <w:szCs w:val="24"/>
          <w:lang w:val="en-GB"/>
        </w:rPr>
        <w:t xml:space="preserve">. </w:t>
      </w:r>
      <w:r w:rsidR="009B4131" w:rsidRPr="00B53EC2">
        <w:rPr>
          <w:szCs w:val="24"/>
          <w:lang w:val="en-GB"/>
        </w:rPr>
        <w:t>Utrecht</w:t>
      </w:r>
      <w:r w:rsidR="009B4131">
        <w:rPr>
          <w:szCs w:val="24"/>
          <w:lang w:val="en-GB"/>
        </w:rPr>
        <w:t>:</w:t>
      </w:r>
      <w:r w:rsidR="009B4131" w:rsidRPr="00B53EC2">
        <w:rPr>
          <w:szCs w:val="24"/>
          <w:lang w:val="en-GB"/>
        </w:rPr>
        <w:t xml:space="preserve"> </w:t>
      </w:r>
      <w:r w:rsidR="009B4131">
        <w:rPr>
          <w:szCs w:val="24"/>
          <w:lang w:val="en-GB"/>
        </w:rPr>
        <w:t>LOT</w:t>
      </w:r>
      <w:r w:rsidRPr="00B53EC2">
        <w:rPr>
          <w:szCs w:val="24"/>
          <w:lang w:val="en-GB"/>
        </w:rPr>
        <w:t>.</w:t>
      </w:r>
    </w:p>
    <w:p w14:paraId="13C6C383" w14:textId="51EC327C" w:rsidR="00B53EC2" w:rsidRPr="00B53EC2" w:rsidRDefault="00B53EC2" w:rsidP="00B53EC2">
      <w:pPr>
        <w:tabs>
          <w:tab w:val="left" w:pos="363"/>
          <w:tab w:val="left" w:pos="1418"/>
          <w:tab w:val="left" w:pos="2127"/>
          <w:tab w:val="left" w:pos="2410"/>
          <w:tab w:val="left" w:pos="2977"/>
          <w:tab w:val="left" w:pos="3544"/>
          <w:tab w:val="left" w:pos="4678"/>
          <w:tab w:val="left" w:pos="5245"/>
          <w:tab w:val="left" w:pos="6096"/>
          <w:tab w:val="left" w:pos="6804"/>
        </w:tabs>
        <w:spacing w:line="240" w:lineRule="auto"/>
        <w:ind w:left="363" w:hanging="363"/>
        <w:jc w:val="both"/>
        <w:outlineLvl w:val="0"/>
        <w:rPr>
          <w:szCs w:val="24"/>
          <w:lang w:val="nl-BE"/>
        </w:rPr>
      </w:pPr>
      <w:r w:rsidRPr="00B53EC2">
        <w:rPr>
          <w:szCs w:val="24"/>
          <w:lang w:val="en-GB"/>
        </w:rPr>
        <w:t xml:space="preserve">Zeijlstra, Hedde. 2004. </w:t>
      </w:r>
      <w:r w:rsidRPr="00C56814">
        <w:rPr>
          <w:b/>
          <w:i/>
          <w:szCs w:val="24"/>
          <w:lang w:val="en-GB"/>
        </w:rPr>
        <w:t>Sentential Negation and Negative Concord</w:t>
      </w:r>
      <w:r w:rsidRPr="00B53EC2">
        <w:rPr>
          <w:szCs w:val="24"/>
          <w:lang w:val="en-GB"/>
        </w:rPr>
        <w:t xml:space="preserve">. </w:t>
      </w:r>
      <w:r w:rsidR="009B4131" w:rsidRPr="00B53EC2">
        <w:rPr>
          <w:szCs w:val="24"/>
          <w:lang w:val="en-GB"/>
        </w:rPr>
        <w:t>Utrecht</w:t>
      </w:r>
      <w:r w:rsidR="009B4131">
        <w:rPr>
          <w:szCs w:val="24"/>
          <w:lang w:val="en-GB"/>
        </w:rPr>
        <w:t>:</w:t>
      </w:r>
      <w:r w:rsidR="009B4131" w:rsidRPr="00B53EC2">
        <w:rPr>
          <w:szCs w:val="24"/>
          <w:lang w:val="en-GB"/>
        </w:rPr>
        <w:t xml:space="preserve"> </w:t>
      </w:r>
      <w:r w:rsidR="009B4131">
        <w:rPr>
          <w:szCs w:val="24"/>
          <w:lang w:val="en-GB"/>
        </w:rPr>
        <w:t>LOT</w:t>
      </w:r>
      <w:r w:rsidR="009B4131" w:rsidRPr="00B53EC2">
        <w:rPr>
          <w:szCs w:val="24"/>
          <w:lang w:val="en-GB"/>
        </w:rPr>
        <w:t>.</w:t>
      </w:r>
    </w:p>
    <w:sectPr w:rsidR="00B53EC2" w:rsidRPr="00B53EC2" w:rsidSect="00172B1F">
      <w:footerReference w:type="default" r:id="rId9"/>
      <w:pgSz w:w="11907" w:h="16840"/>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E48C5" w14:textId="77777777" w:rsidR="00D34E28" w:rsidRDefault="00D34E28">
      <w:r>
        <w:separator/>
      </w:r>
    </w:p>
  </w:endnote>
  <w:endnote w:type="continuationSeparator" w:id="0">
    <w:p w14:paraId="513599D3" w14:textId="77777777" w:rsidR="00D34E28" w:rsidRDefault="00D3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tling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altName w:val="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54514" w14:textId="77777777" w:rsidR="00D34E28" w:rsidRDefault="00D34E28">
    <w:pPr>
      <w:pStyle w:val="Piedepgina"/>
      <w:jc w:val="right"/>
    </w:pPr>
    <w:r>
      <w:rPr>
        <w:rStyle w:val="Nmerodepgina"/>
      </w:rPr>
      <w:fldChar w:fldCharType="begin"/>
    </w:r>
    <w:r>
      <w:rPr>
        <w:rStyle w:val="Nmerodepgina"/>
      </w:rPr>
      <w:instrText xml:space="preserve"> PAGE </w:instrText>
    </w:r>
    <w:r>
      <w:rPr>
        <w:rStyle w:val="Nmerodepgina"/>
      </w:rPr>
      <w:fldChar w:fldCharType="separate"/>
    </w:r>
    <w:r w:rsidR="0097464F">
      <w:rPr>
        <w:rStyle w:val="Nmerodepgina"/>
        <w:noProof/>
      </w:rPr>
      <w:t>8</w:t>
    </w:r>
    <w:r>
      <w:rPr>
        <w:rStyle w:val="Nmerodepgina"/>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F63BF" w14:textId="77777777" w:rsidR="00D34E28" w:rsidRDefault="00D34E28">
      <w:r>
        <w:separator/>
      </w:r>
    </w:p>
  </w:footnote>
  <w:footnote w:type="continuationSeparator" w:id="0">
    <w:p w14:paraId="36BF1280" w14:textId="77777777" w:rsidR="00D34E28" w:rsidRDefault="00D34E28">
      <w:r>
        <w:continuationSeparator/>
      </w:r>
    </w:p>
  </w:footnote>
  <w:footnote w:id="1">
    <w:p w14:paraId="5E3158FE" w14:textId="50F55389" w:rsidR="00D34E28" w:rsidRPr="00205E59" w:rsidRDefault="00D34E28" w:rsidP="00C05547">
      <w:pPr>
        <w:pStyle w:val="Textonotapie"/>
        <w:ind w:firstLine="284"/>
        <w:jc w:val="both"/>
        <w:rPr>
          <w:lang w:val="es-ES_tradnl"/>
        </w:rPr>
      </w:pPr>
      <w:r>
        <w:rPr>
          <w:rStyle w:val="Refdenotaalpie"/>
        </w:rPr>
        <w:footnoteRef/>
      </w:r>
      <w:r>
        <w:t xml:space="preserve"> </w:t>
      </w:r>
      <w:r>
        <w:rPr>
          <w:lang w:val="es-ES_tradnl"/>
        </w:rPr>
        <w:t xml:space="preserve">I am assuming with Emonds (2004) and Haegeman (2000, 2012) that NPr covers fronting of both negative elements such as </w:t>
      </w:r>
      <w:r w:rsidRPr="00205E59">
        <w:rPr>
          <w:i/>
          <w:lang w:val="es-ES_tradnl"/>
        </w:rPr>
        <w:t>never</w:t>
      </w:r>
      <w:r>
        <w:rPr>
          <w:lang w:val="es-ES_tradnl"/>
        </w:rPr>
        <w:t xml:space="preserve"> alongside non-assertive constituents such as </w:t>
      </w:r>
      <w:r w:rsidRPr="00205E59">
        <w:rPr>
          <w:i/>
          <w:lang w:val="es-ES_tradnl"/>
        </w:rPr>
        <w:t>hardly</w:t>
      </w:r>
      <w:r>
        <w:rPr>
          <w:lang w:val="es-ES_tradnl"/>
        </w:rPr>
        <w:t xml:space="preserve">, </w:t>
      </w:r>
      <w:r w:rsidRPr="00205E59">
        <w:rPr>
          <w:i/>
          <w:lang w:val="es-ES_tradnl"/>
        </w:rPr>
        <w:t>scarcely</w:t>
      </w:r>
      <w:r>
        <w:rPr>
          <w:lang w:val="es-ES_tradnl"/>
        </w:rPr>
        <w:t xml:space="preserve">, </w:t>
      </w:r>
      <w:r w:rsidRPr="00205E59">
        <w:rPr>
          <w:i/>
          <w:lang w:val="es-ES_tradnl"/>
        </w:rPr>
        <w:t>rarely</w:t>
      </w:r>
      <w:r>
        <w:rPr>
          <w:lang w:val="es-ES_tradnl"/>
        </w:rPr>
        <w:t xml:space="preserve">, </w:t>
      </w:r>
      <w:r w:rsidRPr="00205E59">
        <w:rPr>
          <w:i/>
          <w:lang w:val="es-ES_tradnl"/>
        </w:rPr>
        <w:t>etc</w:t>
      </w:r>
      <w:r>
        <w:rPr>
          <w:lang w:val="es-ES_tradnl"/>
        </w:rPr>
        <w:t xml:space="preserve">. These non-assertive elements share the same interpretive property of fronted negative elements with regard to the modification of the sentence polarity. The syntactic trait that concerns us here is that both types of elements involve fronting and inversion, which are crucial in my analysis. As for Spanish, Bosque (1980: 27) also holds that forms such as quantifiers like </w:t>
      </w:r>
      <w:r w:rsidRPr="002F5F1C">
        <w:rPr>
          <w:i/>
          <w:lang w:val="es-ES_tradnl"/>
        </w:rPr>
        <w:t>poco</w:t>
      </w:r>
      <w:r>
        <w:rPr>
          <w:lang w:val="es-ES_tradnl"/>
        </w:rPr>
        <w:t xml:space="preserve"> ‘few’ and adverbs like </w:t>
      </w:r>
      <w:r w:rsidRPr="002F5F1C">
        <w:rPr>
          <w:i/>
          <w:lang w:val="es-ES_tradnl"/>
        </w:rPr>
        <w:t>sólo</w:t>
      </w:r>
      <w:r>
        <w:rPr>
          <w:lang w:val="es-ES_tradnl"/>
        </w:rPr>
        <w:t xml:space="preserve"> ‘only’, </w:t>
      </w:r>
      <w:r w:rsidRPr="002F5F1C">
        <w:rPr>
          <w:i/>
          <w:lang w:val="es-ES_tradnl"/>
        </w:rPr>
        <w:t>raramente</w:t>
      </w:r>
      <w:r>
        <w:rPr>
          <w:lang w:val="es-ES_tradnl"/>
        </w:rPr>
        <w:t xml:space="preserve"> ‘rarely’, </w:t>
      </w:r>
      <w:r w:rsidRPr="002F5F1C">
        <w:rPr>
          <w:i/>
          <w:lang w:val="es-ES_tradnl"/>
        </w:rPr>
        <w:t>apenas</w:t>
      </w:r>
      <w:r>
        <w:rPr>
          <w:lang w:val="es-ES_tradnl"/>
        </w:rPr>
        <w:t xml:space="preserve"> ‘scarcely’, </w:t>
      </w:r>
      <w:r w:rsidRPr="002F5F1C">
        <w:rPr>
          <w:i/>
          <w:lang w:val="es-ES_tradnl"/>
        </w:rPr>
        <w:t>etc</w:t>
      </w:r>
      <w:r>
        <w:rPr>
          <w:lang w:val="es-ES_tradnl"/>
        </w:rPr>
        <w:t>. are negative or non-assertive. I will assume the grouping of negative and non-asserive forms under the same class.</w:t>
      </w:r>
    </w:p>
  </w:footnote>
  <w:footnote w:id="2">
    <w:p w14:paraId="5A3E8EFA" w14:textId="77777777" w:rsidR="00D34E28" w:rsidRDefault="00D34E28" w:rsidP="00C05547">
      <w:pPr>
        <w:pStyle w:val="Textonotapie"/>
        <w:ind w:firstLine="284"/>
        <w:jc w:val="both"/>
        <w:rPr>
          <w:lang w:val="es-ES_tradnl"/>
        </w:rPr>
      </w:pPr>
      <w:r>
        <w:rPr>
          <w:rStyle w:val="Refdenotaalpie"/>
        </w:rPr>
        <w:footnoteRef/>
      </w:r>
      <w:r>
        <w:t xml:space="preserve"> </w:t>
      </w:r>
      <w:r>
        <w:rPr>
          <w:lang w:val="es-ES_tradnl"/>
        </w:rPr>
        <w:t>One of the properties which are highlighted for NPr in both English and Spanish is that the original sentences with no fronting and no negative adverb are ungrammatical (De Clercq 2010; Bosque 1980). Sentences in (i) and (ii) are the corresponding non-fronting sentences in English and Spanish respectively:</w:t>
      </w:r>
    </w:p>
    <w:p w14:paraId="267DF567" w14:textId="2CFFFDBD" w:rsidR="00D34E28" w:rsidRDefault="00D34E28">
      <w:pPr>
        <w:pStyle w:val="Textonotapie"/>
        <w:rPr>
          <w:lang w:val="es-ES_tradnl"/>
        </w:rPr>
      </w:pPr>
      <w:r>
        <w:rPr>
          <w:lang w:val="es-ES_tradnl"/>
        </w:rPr>
        <w:t xml:space="preserve"> </w:t>
      </w:r>
    </w:p>
    <w:p w14:paraId="73B60B3B" w14:textId="164A5E87" w:rsidR="00D34E28" w:rsidRDefault="00D34E28" w:rsidP="007E715C">
      <w:pPr>
        <w:pStyle w:val="Textonotapie"/>
        <w:numPr>
          <w:ilvl w:val="0"/>
          <w:numId w:val="7"/>
        </w:numPr>
        <w:ind w:hanging="796"/>
        <w:rPr>
          <w:lang w:val="es-ES_tradnl"/>
        </w:rPr>
      </w:pPr>
      <w:r>
        <w:rPr>
          <w:lang w:val="es-ES_tradnl"/>
        </w:rPr>
        <w:t>*She could move to Paris on no account.</w:t>
      </w:r>
    </w:p>
    <w:p w14:paraId="2CD5848A" w14:textId="7E0CEF93" w:rsidR="00D34E28" w:rsidRDefault="00D34E28" w:rsidP="007E715C">
      <w:pPr>
        <w:pStyle w:val="Textonotapie"/>
        <w:numPr>
          <w:ilvl w:val="0"/>
          <w:numId w:val="7"/>
        </w:numPr>
        <w:ind w:hanging="796"/>
        <w:rPr>
          <w:lang w:val="es-ES_tradnl"/>
        </w:rPr>
      </w:pPr>
      <w:r>
        <w:rPr>
          <w:lang w:val="es-ES_tradnl"/>
        </w:rPr>
        <w:t xml:space="preserve">*Se  puede </w:t>
      </w:r>
      <w:r>
        <w:rPr>
          <w:lang w:val="es-ES_tradnl"/>
        </w:rPr>
        <w:tab/>
      </w:r>
      <w:r>
        <w:rPr>
          <w:lang w:val="es-ES_tradnl"/>
        </w:rPr>
        <w:tab/>
        <w:t xml:space="preserve">tolerar </w:t>
      </w:r>
      <w:r>
        <w:rPr>
          <w:lang w:val="es-ES_tradnl"/>
        </w:rPr>
        <w:tab/>
      </w:r>
      <w:r>
        <w:rPr>
          <w:lang w:val="es-ES_tradnl"/>
        </w:rPr>
        <w:tab/>
        <w:t xml:space="preserve">tal </w:t>
      </w:r>
      <w:r>
        <w:rPr>
          <w:lang w:val="es-ES_tradnl"/>
        </w:rPr>
        <w:tab/>
        <w:t>actitud en  modo alguno.</w:t>
      </w:r>
    </w:p>
    <w:p w14:paraId="57AE3D89" w14:textId="25E82B7B" w:rsidR="00D34E28" w:rsidRPr="00F471B1" w:rsidRDefault="00D34E28" w:rsidP="00F471B1">
      <w:pPr>
        <w:pStyle w:val="Prrafodelista"/>
        <w:tabs>
          <w:tab w:val="left" w:pos="709"/>
          <w:tab w:val="left" w:pos="1418"/>
          <w:tab w:val="left" w:pos="2127"/>
        </w:tabs>
        <w:overflowPunct/>
        <w:autoSpaceDE/>
        <w:autoSpaceDN/>
        <w:adjustRightInd/>
        <w:spacing w:line="240" w:lineRule="auto"/>
        <w:ind w:left="1080"/>
        <w:jc w:val="both"/>
        <w:textAlignment w:val="auto"/>
        <w:rPr>
          <w:sz w:val="20"/>
        </w:rPr>
      </w:pPr>
      <w:r>
        <w:rPr>
          <w:sz w:val="20"/>
        </w:rPr>
        <w:t xml:space="preserve">  </w:t>
      </w:r>
      <w:r w:rsidRPr="00F471B1">
        <w:rPr>
          <w:sz w:val="20"/>
        </w:rPr>
        <w:t>SE can-</w:t>
      </w:r>
      <w:r w:rsidRPr="00F471B1">
        <w:rPr>
          <w:smallCaps/>
          <w:sz w:val="20"/>
        </w:rPr>
        <w:t>pres</w:t>
      </w:r>
      <w:r w:rsidRPr="00F471B1">
        <w:rPr>
          <w:sz w:val="20"/>
        </w:rPr>
        <w:t>.</w:t>
      </w:r>
      <w:r w:rsidRPr="00F471B1">
        <w:rPr>
          <w:smallCaps/>
          <w:sz w:val="20"/>
        </w:rPr>
        <w:t>3sg</w:t>
      </w:r>
      <w:r w:rsidRPr="00F471B1">
        <w:rPr>
          <w:sz w:val="20"/>
        </w:rPr>
        <w:t xml:space="preserve"> </w:t>
      </w:r>
      <w:r w:rsidRPr="00F471B1">
        <w:rPr>
          <w:sz w:val="20"/>
        </w:rPr>
        <w:tab/>
        <w:t xml:space="preserve">to.tolerate </w:t>
      </w:r>
      <w:r w:rsidRPr="00F471B1">
        <w:rPr>
          <w:sz w:val="20"/>
        </w:rPr>
        <w:tab/>
        <w:t xml:space="preserve">such </w:t>
      </w:r>
      <w:r w:rsidRPr="00F471B1">
        <w:rPr>
          <w:sz w:val="20"/>
        </w:rPr>
        <w:tab/>
        <w:t xml:space="preserve">attitude in  way </w:t>
      </w:r>
      <w:r w:rsidRPr="00F471B1">
        <w:rPr>
          <w:sz w:val="20"/>
        </w:rPr>
        <w:tab/>
        <w:t>some</w:t>
      </w:r>
    </w:p>
    <w:p w14:paraId="527B9E17" w14:textId="68F5E850" w:rsidR="00D34E28" w:rsidRPr="00F471B1" w:rsidRDefault="00D34E28" w:rsidP="00F471B1">
      <w:pPr>
        <w:pStyle w:val="Prrafodelista"/>
        <w:tabs>
          <w:tab w:val="left" w:pos="709"/>
          <w:tab w:val="left" w:pos="1418"/>
          <w:tab w:val="left" w:pos="2127"/>
        </w:tabs>
        <w:overflowPunct/>
        <w:autoSpaceDE/>
        <w:autoSpaceDN/>
        <w:adjustRightInd/>
        <w:spacing w:line="240" w:lineRule="auto"/>
        <w:ind w:left="1080"/>
        <w:jc w:val="both"/>
        <w:textAlignment w:val="auto"/>
        <w:rPr>
          <w:sz w:val="20"/>
        </w:rPr>
      </w:pPr>
      <w:r w:rsidRPr="00F471B1">
        <w:rPr>
          <w:sz w:val="20"/>
        </w:rPr>
        <w:t>‘</w:t>
      </w:r>
      <w:r>
        <w:rPr>
          <w:sz w:val="20"/>
        </w:rPr>
        <w:t>*S</w:t>
      </w:r>
      <w:r w:rsidRPr="00F471B1">
        <w:rPr>
          <w:sz w:val="20"/>
        </w:rPr>
        <w:t xml:space="preserve">uch an attitude can be tolerated </w:t>
      </w:r>
      <w:r>
        <w:rPr>
          <w:sz w:val="20"/>
        </w:rPr>
        <w:t>b</w:t>
      </w:r>
      <w:r w:rsidRPr="00F471B1">
        <w:rPr>
          <w:sz w:val="20"/>
        </w:rPr>
        <w:t>y no means.’</w:t>
      </w:r>
    </w:p>
    <w:p w14:paraId="5E6B5BD1" w14:textId="77777777" w:rsidR="00D34E28" w:rsidRDefault="00D34E28" w:rsidP="00F471B1">
      <w:pPr>
        <w:pStyle w:val="Textonotapie"/>
        <w:rPr>
          <w:lang w:val="es-ES_tradnl"/>
        </w:rPr>
      </w:pPr>
    </w:p>
    <w:p w14:paraId="3CDE257F" w14:textId="6E7C3316" w:rsidR="00D34E28" w:rsidRPr="00F471B1" w:rsidRDefault="00D34E28" w:rsidP="009F1694">
      <w:pPr>
        <w:pStyle w:val="Textonotapie"/>
        <w:jc w:val="both"/>
        <w:rPr>
          <w:lang w:val="es-ES_tradnl"/>
        </w:rPr>
      </w:pPr>
      <w:r>
        <w:rPr>
          <w:lang w:val="es-ES_tradnl"/>
        </w:rPr>
        <w:t xml:space="preserve">This can be taken as evidence that fronting makes the sentence polarity negative. In the absence of fronting, some other strategy such as insertion of the negative adverb must be applied. This rule is known as Neg-shift. For discussion on this rule in different views, see De Clercq (2010), Haegeman (2000), Bosque (1980), Tubau (2008), Zeijlstra (2004).  </w:t>
      </w:r>
    </w:p>
  </w:footnote>
  <w:footnote w:id="3">
    <w:p w14:paraId="25092279" w14:textId="5B34355F" w:rsidR="00D34E28" w:rsidRPr="00487D8F" w:rsidRDefault="00D34E28" w:rsidP="00C05547">
      <w:pPr>
        <w:pStyle w:val="Textonotapie"/>
        <w:ind w:firstLine="284"/>
        <w:jc w:val="both"/>
        <w:rPr>
          <w:lang w:val="es-ES_tradnl"/>
        </w:rPr>
      </w:pPr>
      <w:r>
        <w:rPr>
          <w:rStyle w:val="Refdenotaalpie"/>
        </w:rPr>
        <w:footnoteRef/>
      </w:r>
      <w:r>
        <w:t xml:space="preserve"> </w:t>
      </w:r>
      <w:r>
        <w:rPr>
          <w:lang w:val="es-ES_tradnl"/>
        </w:rPr>
        <w:t xml:space="preserve">Note that the English translation includes the negative adverb </w:t>
      </w:r>
      <w:r w:rsidRPr="00487D8F">
        <w:rPr>
          <w:i/>
          <w:lang w:val="es-ES_tradnl"/>
        </w:rPr>
        <w:t>not</w:t>
      </w:r>
      <w:r>
        <w:rPr>
          <w:lang w:val="es-ES_tradnl"/>
        </w:rPr>
        <w:t xml:space="preserve">, which activates the use of non-assertive forms such as </w:t>
      </w:r>
      <w:r w:rsidRPr="00487D8F">
        <w:rPr>
          <w:i/>
          <w:lang w:val="es-ES_tradnl"/>
        </w:rPr>
        <w:t>any</w:t>
      </w:r>
      <w:r>
        <w:rPr>
          <w:lang w:val="es-ES_tradnl"/>
        </w:rPr>
        <w:t xml:space="preserve"> in English (see Klima 1964 for the licensing of these non-assertive forms and its connection with negative polarity). Conversely, in Spanish once the negative adverb </w:t>
      </w:r>
      <w:r w:rsidRPr="00DB6F4F">
        <w:rPr>
          <w:i/>
          <w:lang w:val="es-ES_tradnl"/>
        </w:rPr>
        <w:t>no</w:t>
      </w:r>
      <w:r>
        <w:rPr>
          <w:lang w:val="es-ES_tradnl"/>
        </w:rPr>
        <w:t xml:space="preserve"> ‘not’ occurs in the sentence, the so-called Negative Concord ensures that all forms agree in their negative value (see Tubau 2008 for discussion and references).</w:t>
      </w:r>
    </w:p>
  </w:footnote>
  <w:footnote w:id="4">
    <w:p w14:paraId="085B25EA" w14:textId="7FC102EC" w:rsidR="00D34E28" w:rsidRDefault="00D34E28" w:rsidP="00C05547">
      <w:pPr>
        <w:pStyle w:val="Textonotapie"/>
        <w:ind w:firstLine="284"/>
        <w:jc w:val="both"/>
        <w:rPr>
          <w:lang w:val="es-ES_tradnl"/>
        </w:rPr>
      </w:pPr>
      <w:r>
        <w:rPr>
          <w:rStyle w:val="Refdenotaalpie"/>
        </w:rPr>
        <w:footnoteRef/>
      </w:r>
      <w:r>
        <w:t xml:space="preserve"> </w:t>
      </w:r>
      <w:r>
        <w:rPr>
          <w:lang w:val="es-ES_tradnl"/>
        </w:rPr>
        <w:t xml:space="preserve">Fronting of (negative) quantifiers and other expressions which affect the polarity of the sentence are not emphatic prosodically. However, this does not mean that under certain circumstances these fronted constituents cannot be assigned the function of contrastive focus, as mentioned by Escandell and Leonetti (2014). The interpretation of the Verum or Polarity Focus Fronting and the Contrastive Focus Fronting will be different (capitals indicate contrastive stress): </w:t>
      </w:r>
    </w:p>
    <w:p w14:paraId="2A9A0ECC" w14:textId="77777777" w:rsidR="00D34E28" w:rsidRDefault="00D34E28" w:rsidP="009455B5">
      <w:pPr>
        <w:pStyle w:val="Textonotapie"/>
        <w:jc w:val="both"/>
        <w:rPr>
          <w:lang w:val="es-ES_tradnl"/>
        </w:rPr>
      </w:pPr>
    </w:p>
    <w:p w14:paraId="30E7B0CD" w14:textId="1DED311A" w:rsidR="00D34E28" w:rsidRPr="0010617E" w:rsidRDefault="00D34E28" w:rsidP="007E715C">
      <w:pPr>
        <w:spacing w:line="240" w:lineRule="auto"/>
        <w:ind w:firstLine="284"/>
        <w:jc w:val="both"/>
        <w:rPr>
          <w:kern w:val="24"/>
          <w:sz w:val="20"/>
        </w:rPr>
      </w:pPr>
      <w:r w:rsidRPr="0010617E">
        <w:rPr>
          <w:sz w:val="20"/>
          <w:lang w:val="es-ES_tradnl"/>
        </w:rPr>
        <w:t xml:space="preserve">(i) </w:t>
      </w:r>
      <w:r w:rsidRPr="0010617E">
        <w:rPr>
          <w:kern w:val="24"/>
          <w:sz w:val="20"/>
        </w:rPr>
        <w:t xml:space="preserve">a. </w:t>
      </w:r>
      <w:r>
        <w:rPr>
          <w:kern w:val="24"/>
          <w:sz w:val="20"/>
        </w:rPr>
        <w:tab/>
      </w:r>
      <w:r w:rsidRPr="0010617E">
        <w:rPr>
          <w:kern w:val="24"/>
          <w:sz w:val="20"/>
        </w:rPr>
        <w:t xml:space="preserve">Mucho </w:t>
      </w:r>
      <w:r>
        <w:rPr>
          <w:kern w:val="24"/>
          <w:sz w:val="20"/>
        </w:rPr>
        <w:tab/>
      </w:r>
      <w:r w:rsidRPr="0010617E">
        <w:rPr>
          <w:kern w:val="24"/>
          <w:sz w:val="20"/>
        </w:rPr>
        <w:t xml:space="preserve">interés </w:t>
      </w:r>
      <w:r>
        <w:rPr>
          <w:kern w:val="24"/>
          <w:sz w:val="20"/>
        </w:rPr>
        <w:tab/>
      </w:r>
      <w:r w:rsidRPr="0010617E">
        <w:rPr>
          <w:kern w:val="24"/>
          <w:sz w:val="20"/>
        </w:rPr>
        <w:t>tienes</w:t>
      </w:r>
      <w:r w:rsidRPr="0010617E">
        <w:rPr>
          <w:kern w:val="24"/>
          <w:sz w:val="20"/>
        </w:rPr>
        <w:tab/>
      </w:r>
      <w:r w:rsidRPr="0010617E">
        <w:rPr>
          <w:kern w:val="24"/>
          <w:sz w:val="20"/>
        </w:rPr>
        <w:tab/>
        <w:t>tú</w:t>
      </w:r>
      <w:r w:rsidRPr="0010617E">
        <w:rPr>
          <w:kern w:val="24"/>
          <w:sz w:val="20"/>
        </w:rPr>
        <w:tab/>
        <w:t>en la conferencia...</w:t>
      </w:r>
    </w:p>
    <w:p w14:paraId="437681CA" w14:textId="13AB4F57" w:rsidR="00D34E28" w:rsidRDefault="00D34E28" w:rsidP="007E715C">
      <w:pPr>
        <w:spacing w:line="240" w:lineRule="auto"/>
        <w:ind w:left="708" w:firstLine="708"/>
        <w:rPr>
          <w:kern w:val="24"/>
          <w:sz w:val="20"/>
        </w:rPr>
      </w:pPr>
      <w:r>
        <w:rPr>
          <w:kern w:val="24"/>
          <w:sz w:val="20"/>
        </w:rPr>
        <w:t>m</w:t>
      </w:r>
      <w:r w:rsidRPr="0010617E">
        <w:rPr>
          <w:kern w:val="24"/>
          <w:sz w:val="20"/>
        </w:rPr>
        <w:t>uch     interest</w:t>
      </w:r>
      <w:r>
        <w:rPr>
          <w:kern w:val="24"/>
          <w:sz w:val="20"/>
        </w:rPr>
        <w:tab/>
      </w:r>
      <w:r w:rsidRPr="0010617E">
        <w:rPr>
          <w:kern w:val="24"/>
          <w:sz w:val="20"/>
        </w:rPr>
        <w:t>have.</w:t>
      </w:r>
      <w:r w:rsidRPr="0010617E">
        <w:rPr>
          <w:smallCaps/>
          <w:kern w:val="24"/>
          <w:sz w:val="20"/>
        </w:rPr>
        <w:t>prs.2sg</w:t>
      </w:r>
      <w:r w:rsidRPr="0010617E">
        <w:rPr>
          <w:kern w:val="24"/>
          <w:sz w:val="20"/>
        </w:rPr>
        <w:t xml:space="preserve"> </w:t>
      </w:r>
      <w:r w:rsidRPr="0010617E">
        <w:rPr>
          <w:kern w:val="24"/>
          <w:sz w:val="20"/>
        </w:rPr>
        <w:tab/>
        <w:t xml:space="preserve">you </w:t>
      </w:r>
      <w:r w:rsidRPr="0010617E">
        <w:rPr>
          <w:kern w:val="24"/>
          <w:sz w:val="20"/>
        </w:rPr>
        <w:tab/>
        <w:t>in the conference…</w:t>
      </w:r>
    </w:p>
    <w:p w14:paraId="03093E9C" w14:textId="0F5D7B2A" w:rsidR="00D34E28" w:rsidRPr="0010617E" w:rsidRDefault="00D34E28" w:rsidP="007E715C">
      <w:pPr>
        <w:spacing w:line="240" w:lineRule="auto"/>
        <w:ind w:left="708" w:firstLine="708"/>
        <w:rPr>
          <w:kern w:val="24"/>
          <w:sz w:val="20"/>
        </w:rPr>
      </w:pPr>
      <w:r>
        <w:rPr>
          <w:kern w:val="24"/>
          <w:sz w:val="20"/>
        </w:rPr>
        <w:t>‘You do have a lot of interest in the conference…’</w:t>
      </w:r>
    </w:p>
    <w:p w14:paraId="28C2207C" w14:textId="402F8083" w:rsidR="00D34E28" w:rsidRPr="0010617E" w:rsidRDefault="00D34E28" w:rsidP="000F7435">
      <w:pPr>
        <w:spacing w:line="240" w:lineRule="auto"/>
        <w:jc w:val="both"/>
        <w:rPr>
          <w:kern w:val="24"/>
          <w:sz w:val="20"/>
        </w:rPr>
      </w:pPr>
      <w:r>
        <w:rPr>
          <w:kern w:val="24"/>
          <w:sz w:val="20"/>
        </w:rPr>
        <w:t xml:space="preserve">          b</w:t>
      </w:r>
      <w:r w:rsidRPr="0010617E">
        <w:rPr>
          <w:kern w:val="24"/>
          <w:sz w:val="20"/>
        </w:rPr>
        <w:t xml:space="preserve">. </w:t>
      </w:r>
      <w:r>
        <w:rPr>
          <w:kern w:val="24"/>
          <w:sz w:val="20"/>
        </w:rPr>
        <w:tab/>
      </w:r>
      <w:r>
        <w:rPr>
          <w:kern w:val="24"/>
          <w:sz w:val="20"/>
        </w:rPr>
        <w:tab/>
      </w:r>
      <w:r w:rsidRPr="0010617E">
        <w:rPr>
          <w:kern w:val="24"/>
          <w:sz w:val="20"/>
        </w:rPr>
        <w:t xml:space="preserve">Mucho </w:t>
      </w:r>
      <w:r>
        <w:rPr>
          <w:kern w:val="24"/>
          <w:sz w:val="20"/>
        </w:rPr>
        <w:tab/>
      </w:r>
      <w:r w:rsidRPr="0010617E">
        <w:rPr>
          <w:caps/>
          <w:kern w:val="24"/>
          <w:sz w:val="20"/>
        </w:rPr>
        <w:t>interés</w:t>
      </w:r>
      <w:r w:rsidRPr="0010617E">
        <w:rPr>
          <w:kern w:val="24"/>
          <w:sz w:val="20"/>
        </w:rPr>
        <w:t xml:space="preserve"> </w:t>
      </w:r>
      <w:r>
        <w:rPr>
          <w:kern w:val="24"/>
          <w:sz w:val="20"/>
        </w:rPr>
        <w:tab/>
      </w:r>
      <w:r w:rsidRPr="0010617E">
        <w:rPr>
          <w:kern w:val="24"/>
          <w:sz w:val="20"/>
        </w:rPr>
        <w:t>tienes</w:t>
      </w:r>
      <w:r w:rsidRPr="0010617E">
        <w:rPr>
          <w:kern w:val="24"/>
          <w:sz w:val="20"/>
        </w:rPr>
        <w:tab/>
      </w:r>
      <w:r w:rsidRPr="0010617E">
        <w:rPr>
          <w:kern w:val="24"/>
          <w:sz w:val="20"/>
        </w:rPr>
        <w:tab/>
        <w:t>tú</w:t>
      </w:r>
      <w:r w:rsidRPr="0010617E">
        <w:rPr>
          <w:kern w:val="24"/>
          <w:sz w:val="20"/>
        </w:rPr>
        <w:tab/>
        <w:t>en la conferencia...</w:t>
      </w:r>
    </w:p>
    <w:p w14:paraId="3A651089" w14:textId="77777777" w:rsidR="00D34E28" w:rsidRDefault="00D34E28" w:rsidP="007E715C">
      <w:pPr>
        <w:spacing w:line="240" w:lineRule="auto"/>
        <w:ind w:left="708" w:firstLine="708"/>
        <w:rPr>
          <w:kern w:val="24"/>
          <w:sz w:val="20"/>
        </w:rPr>
      </w:pPr>
      <w:r>
        <w:rPr>
          <w:kern w:val="24"/>
          <w:sz w:val="20"/>
        </w:rPr>
        <w:t>m</w:t>
      </w:r>
      <w:r w:rsidRPr="0010617E">
        <w:rPr>
          <w:kern w:val="24"/>
          <w:sz w:val="20"/>
        </w:rPr>
        <w:t>uch     interest-</w:t>
      </w:r>
      <w:r w:rsidRPr="0010617E">
        <w:rPr>
          <w:smallCaps/>
          <w:kern w:val="24"/>
          <w:sz w:val="20"/>
        </w:rPr>
        <w:t>EMP</w:t>
      </w:r>
      <w:r w:rsidRPr="0010617E">
        <w:rPr>
          <w:kern w:val="24"/>
          <w:sz w:val="20"/>
        </w:rPr>
        <w:t xml:space="preserve">  </w:t>
      </w:r>
      <w:r>
        <w:rPr>
          <w:kern w:val="24"/>
          <w:sz w:val="20"/>
        </w:rPr>
        <w:tab/>
      </w:r>
      <w:r w:rsidRPr="0010617E">
        <w:rPr>
          <w:kern w:val="24"/>
          <w:sz w:val="20"/>
        </w:rPr>
        <w:t>have.</w:t>
      </w:r>
      <w:r w:rsidRPr="0010617E">
        <w:rPr>
          <w:smallCaps/>
          <w:kern w:val="24"/>
          <w:sz w:val="20"/>
        </w:rPr>
        <w:t>prs.2sg</w:t>
      </w:r>
      <w:r w:rsidRPr="0010617E">
        <w:rPr>
          <w:kern w:val="24"/>
          <w:sz w:val="20"/>
        </w:rPr>
        <w:t xml:space="preserve"> </w:t>
      </w:r>
      <w:r w:rsidRPr="0010617E">
        <w:rPr>
          <w:kern w:val="24"/>
          <w:sz w:val="20"/>
        </w:rPr>
        <w:tab/>
        <w:t xml:space="preserve">you </w:t>
      </w:r>
      <w:r w:rsidRPr="0010617E">
        <w:rPr>
          <w:kern w:val="24"/>
          <w:sz w:val="20"/>
        </w:rPr>
        <w:tab/>
        <w:t>in the conference…</w:t>
      </w:r>
    </w:p>
    <w:p w14:paraId="5238294A" w14:textId="2B289271" w:rsidR="00D34E28" w:rsidRPr="0010617E" w:rsidRDefault="00D34E28" w:rsidP="007E715C">
      <w:pPr>
        <w:spacing w:line="240" w:lineRule="auto"/>
        <w:ind w:left="708" w:firstLine="708"/>
        <w:rPr>
          <w:kern w:val="24"/>
          <w:sz w:val="20"/>
        </w:rPr>
      </w:pPr>
      <w:r>
        <w:rPr>
          <w:kern w:val="24"/>
          <w:sz w:val="20"/>
        </w:rPr>
        <w:t>‘You have a lot of interest in the conference…’</w:t>
      </w:r>
    </w:p>
    <w:p w14:paraId="1B902703" w14:textId="77777777" w:rsidR="00D34E28" w:rsidRDefault="00D34E28" w:rsidP="0010617E">
      <w:pPr>
        <w:spacing w:line="240" w:lineRule="auto"/>
        <w:jc w:val="both"/>
        <w:rPr>
          <w:kern w:val="24"/>
          <w:sz w:val="20"/>
        </w:rPr>
      </w:pPr>
    </w:p>
    <w:p w14:paraId="4E86C5B4" w14:textId="31E6AEE8" w:rsidR="00D34E28" w:rsidRDefault="00D34E28" w:rsidP="007E715C">
      <w:pPr>
        <w:spacing w:line="240" w:lineRule="auto"/>
        <w:ind w:firstLine="284"/>
        <w:jc w:val="both"/>
        <w:rPr>
          <w:kern w:val="24"/>
          <w:sz w:val="20"/>
        </w:rPr>
      </w:pPr>
      <w:r>
        <w:rPr>
          <w:kern w:val="24"/>
          <w:sz w:val="20"/>
        </w:rPr>
        <w:t>In (ia) the interpretation is that this person does actually show a huge interest, emphasizing the positive polarty of the sentence. In (ib), on the other hand, what is emphasized is the fronted constituent as opposed to other alternatives of a set. Hence only the latter is a case of Contrastive Focus, thereby allowing the explicit mention of other members of this set; see the minimal pair in (ii):</w:t>
      </w:r>
    </w:p>
    <w:p w14:paraId="04356AE5" w14:textId="77777777" w:rsidR="00D34E28" w:rsidRDefault="00D34E28" w:rsidP="0010617E">
      <w:pPr>
        <w:spacing w:line="240" w:lineRule="auto"/>
        <w:jc w:val="both"/>
        <w:rPr>
          <w:kern w:val="24"/>
          <w:sz w:val="20"/>
        </w:rPr>
      </w:pPr>
    </w:p>
    <w:p w14:paraId="15E15D1C" w14:textId="1F0B8CA6" w:rsidR="00D34E28" w:rsidRPr="0010617E" w:rsidRDefault="00D34E28" w:rsidP="007E715C">
      <w:pPr>
        <w:spacing w:line="240" w:lineRule="auto"/>
        <w:ind w:firstLine="284"/>
        <w:jc w:val="both"/>
        <w:rPr>
          <w:kern w:val="24"/>
          <w:sz w:val="20"/>
        </w:rPr>
      </w:pPr>
      <w:r>
        <w:rPr>
          <w:kern w:val="24"/>
          <w:sz w:val="20"/>
        </w:rPr>
        <w:t>(ii) a.</w:t>
      </w:r>
      <w:r>
        <w:rPr>
          <w:kern w:val="24"/>
          <w:sz w:val="20"/>
        </w:rPr>
        <w:tab/>
      </w:r>
      <w:r w:rsidRPr="0010617E">
        <w:rPr>
          <w:kern w:val="24"/>
          <w:sz w:val="20"/>
        </w:rPr>
        <w:t xml:space="preserve">?Mucho </w:t>
      </w:r>
      <w:r>
        <w:rPr>
          <w:kern w:val="24"/>
          <w:sz w:val="20"/>
        </w:rPr>
        <w:tab/>
      </w:r>
      <w:r w:rsidRPr="0010617E">
        <w:rPr>
          <w:kern w:val="24"/>
          <w:sz w:val="20"/>
        </w:rPr>
        <w:t xml:space="preserve">interés </w:t>
      </w:r>
      <w:r>
        <w:rPr>
          <w:kern w:val="24"/>
          <w:sz w:val="20"/>
        </w:rPr>
        <w:tab/>
      </w:r>
      <w:r w:rsidRPr="0010617E">
        <w:rPr>
          <w:kern w:val="24"/>
          <w:sz w:val="20"/>
        </w:rPr>
        <w:t xml:space="preserve">tienes          </w:t>
      </w:r>
      <w:r>
        <w:rPr>
          <w:kern w:val="24"/>
          <w:sz w:val="20"/>
        </w:rPr>
        <w:tab/>
      </w:r>
      <w:r w:rsidRPr="0010617E">
        <w:rPr>
          <w:kern w:val="24"/>
          <w:sz w:val="20"/>
        </w:rPr>
        <w:t xml:space="preserve">tú,  no </w:t>
      </w:r>
      <w:r>
        <w:rPr>
          <w:kern w:val="24"/>
          <w:sz w:val="20"/>
        </w:rPr>
        <w:tab/>
      </w:r>
      <w:r w:rsidRPr="0010617E">
        <w:rPr>
          <w:kern w:val="24"/>
          <w:sz w:val="20"/>
        </w:rPr>
        <w:t>poco...</w:t>
      </w:r>
    </w:p>
    <w:p w14:paraId="01BDC0B6" w14:textId="7961EB3E" w:rsidR="00D34E28" w:rsidRPr="0010617E" w:rsidRDefault="00D34E28" w:rsidP="0010617E">
      <w:pPr>
        <w:spacing w:line="240" w:lineRule="auto"/>
        <w:jc w:val="both"/>
        <w:rPr>
          <w:kern w:val="24"/>
          <w:sz w:val="20"/>
        </w:rPr>
      </w:pPr>
      <w:r>
        <w:rPr>
          <w:kern w:val="24"/>
          <w:sz w:val="20"/>
        </w:rPr>
        <w:tab/>
        <w:t xml:space="preserve">   </w:t>
      </w:r>
      <w:r>
        <w:rPr>
          <w:kern w:val="24"/>
          <w:sz w:val="20"/>
        </w:rPr>
        <w:tab/>
        <w:t xml:space="preserve">  much  </w:t>
      </w:r>
      <w:r w:rsidRPr="0010617E">
        <w:rPr>
          <w:kern w:val="24"/>
          <w:sz w:val="20"/>
        </w:rPr>
        <w:t xml:space="preserve">interest  </w:t>
      </w:r>
      <w:r>
        <w:rPr>
          <w:kern w:val="24"/>
          <w:sz w:val="20"/>
        </w:rPr>
        <w:tab/>
      </w:r>
      <w:r w:rsidRPr="0010617E">
        <w:rPr>
          <w:kern w:val="24"/>
          <w:sz w:val="20"/>
        </w:rPr>
        <w:t>have</w:t>
      </w:r>
      <w:r>
        <w:rPr>
          <w:kern w:val="24"/>
          <w:sz w:val="20"/>
        </w:rPr>
        <w:t>-</w:t>
      </w:r>
      <w:r w:rsidRPr="0010617E">
        <w:rPr>
          <w:smallCaps/>
          <w:kern w:val="24"/>
          <w:sz w:val="20"/>
        </w:rPr>
        <w:t>pr</w:t>
      </w:r>
      <w:r>
        <w:rPr>
          <w:smallCaps/>
          <w:kern w:val="24"/>
          <w:sz w:val="20"/>
        </w:rPr>
        <w:t>e</w:t>
      </w:r>
      <w:r w:rsidRPr="0010617E">
        <w:rPr>
          <w:smallCaps/>
          <w:kern w:val="24"/>
          <w:sz w:val="20"/>
        </w:rPr>
        <w:t>s.2sg</w:t>
      </w:r>
      <w:r w:rsidRPr="0010617E">
        <w:rPr>
          <w:kern w:val="24"/>
          <w:sz w:val="20"/>
        </w:rPr>
        <w:t xml:space="preserve"> </w:t>
      </w:r>
      <w:r>
        <w:rPr>
          <w:kern w:val="24"/>
          <w:sz w:val="20"/>
        </w:rPr>
        <w:tab/>
      </w:r>
      <w:r w:rsidRPr="0010617E">
        <w:rPr>
          <w:kern w:val="24"/>
          <w:sz w:val="20"/>
        </w:rPr>
        <w:t xml:space="preserve">you, not  few  </w:t>
      </w:r>
    </w:p>
    <w:p w14:paraId="345DE9A4" w14:textId="028E305B" w:rsidR="00D34E28" w:rsidRPr="0010617E" w:rsidRDefault="00D34E28" w:rsidP="00C05547">
      <w:pPr>
        <w:spacing w:line="240" w:lineRule="auto"/>
        <w:ind w:left="708"/>
        <w:jc w:val="both"/>
        <w:rPr>
          <w:kern w:val="24"/>
          <w:sz w:val="20"/>
        </w:rPr>
      </w:pPr>
      <w:r>
        <w:rPr>
          <w:kern w:val="24"/>
          <w:sz w:val="20"/>
        </w:rPr>
        <w:t xml:space="preserve"> </w:t>
      </w:r>
      <w:r>
        <w:rPr>
          <w:kern w:val="24"/>
          <w:sz w:val="20"/>
        </w:rPr>
        <w:tab/>
      </w:r>
      <w:r w:rsidRPr="0010617E">
        <w:rPr>
          <w:kern w:val="24"/>
          <w:sz w:val="20"/>
        </w:rPr>
        <w:t>‘A lot of interest you have, not a little….’</w:t>
      </w:r>
    </w:p>
    <w:p w14:paraId="0C8DC437" w14:textId="5CD128B1" w:rsidR="00D34E28" w:rsidRPr="0010617E" w:rsidRDefault="00D34E28" w:rsidP="00BC34AF">
      <w:pPr>
        <w:spacing w:line="240" w:lineRule="auto"/>
        <w:jc w:val="both"/>
        <w:rPr>
          <w:kern w:val="24"/>
          <w:sz w:val="20"/>
        </w:rPr>
      </w:pPr>
      <w:r>
        <w:rPr>
          <w:kern w:val="24"/>
          <w:sz w:val="20"/>
        </w:rPr>
        <w:t xml:space="preserve">           b.</w:t>
      </w:r>
      <w:r>
        <w:rPr>
          <w:kern w:val="24"/>
          <w:sz w:val="20"/>
        </w:rPr>
        <w:tab/>
      </w:r>
      <w:r>
        <w:rPr>
          <w:kern w:val="24"/>
          <w:sz w:val="20"/>
        </w:rPr>
        <w:tab/>
      </w:r>
      <w:r w:rsidRPr="00BC34AF">
        <w:rPr>
          <w:caps/>
          <w:kern w:val="24"/>
          <w:sz w:val="20"/>
        </w:rPr>
        <w:t>Mucho interés</w:t>
      </w:r>
      <w:r w:rsidRPr="0010617E">
        <w:rPr>
          <w:kern w:val="24"/>
          <w:sz w:val="20"/>
        </w:rPr>
        <w:t xml:space="preserve"> tienes          </w:t>
      </w:r>
      <w:r>
        <w:rPr>
          <w:kern w:val="24"/>
          <w:sz w:val="20"/>
        </w:rPr>
        <w:tab/>
      </w:r>
      <w:r w:rsidRPr="0010617E">
        <w:rPr>
          <w:kern w:val="24"/>
          <w:sz w:val="20"/>
        </w:rPr>
        <w:t xml:space="preserve">tú,  </w:t>
      </w:r>
      <w:r>
        <w:rPr>
          <w:kern w:val="24"/>
          <w:sz w:val="20"/>
        </w:rPr>
        <w:tab/>
      </w:r>
      <w:r w:rsidRPr="0010617E">
        <w:rPr>
          <w:kern w:val="24"/>
          <w:sz w:val="20"/>
        </w:rPr>
        <w:t xml:space="preserve">no </w:t>
      </w:r>
      <w:r>
        <w:rPr>
          <w:kern w:val="24"/>
          <w:sz w:val="20"/>
        </w:rPr>
        <w:tab/>
      </w:r>
      <w:r w:rsidRPr="0010617E">
        <w:rPr>
          <w:kern w:val="24"/>
          <w:sz w:val="20"/>
        </w:rPr>
        <w:t>poco...</w:t>
      </w:r>
    </w:p>
    <w:p w14:paraId="35AD344B" w14:textId="5F12F194" w:rsidR="00D34E28" w:rsidRPr="0010617E" w:rsidRDefault="00D34E28" w:rsidP="00BC34AF">
      <w:pPr>
        <w:spacing w:line="240" w:lineRule="auto"/>
        <w:jc w:val="both"/>
        <w:rPr>
          <w:kern w:val="24"/>
          <w:sz w:val="20"/>
        </w:rPr>
      </w:pPr>
      <w:r>
        <w:rPr>
          <w:kern w:val="24"/>
          <w:sz w:val="20"/>
        </w:rPr>
        <w:tab/>
      </w:r>
      <w:r>
        <w:rPr>
          <w:kern w:val="24"/>
          <w:sz w:val="20"/>
        </w:rPr>
        <w:tab/>
        <w:t>m</w:t>
      </w:r>
      <w:r w:rsidRPr="0010617E">
        <w:rPr>
          <w:kern w:val="24"/>
          <w:sz w:val="20"/>
        </w:rPr>
        <w:t>uch      interest  have</w:t>
      </w:r>
      <w:r>
        <w:rPr>
          <w:kern w:val="24"/>
          <w:sz w:val="20"/>
        </w:rPr>
        <w:t>-</w:t>
      </w:r>
      <w:r w:rsidRPr="0010617E">
        <w:rPr>
          <w:smallCaps/>
          <w:kern w:val="24"/>
          <w:sz w:val="20"/>
        </w:rPr>
        <w:t>pr</w:t>
      </w:r>
      <w:r>
        <w:rPr>
          <w:smallCaps/>
          <w:kern w:val="24"/>
          <w:sz w:val="20"/>
        </w:rPr>
        <w:t>e</w:t>
      </w:r>
      <w:r w:rsidRPr="0010617E">
        <w:rPr>
          <w:smallCaps/>
          <w:kern w:val="24"/>
          <w:sz w:val="20"/>
        </w:rPr>
        <w:t>s.2sg</w:t>
      </w:r>
      <w:r w:rsidRPr="0010617E">
        <w:rPr>
          <w:kern w:val="24"/>
          <w:sz w:val="20"/>
        </w:rPr>
        <w:t xml:space="preserve"> </w:t>
      </w:r>
      <w:r>
        <w:rPr>
          <w:kern w:val="24"/>
          <w:sz w:val="20"/>
        </w:rPr>
        <w:tab/>
      </w:r>
      <w:r w:rsidRPr="0010617E">
        <w:rPr>
          <w:kern w:val="24"/>
          <w:sz w:val="20"/>
        </w:rPr>
        <w:t xml:space="preserve">you, </w:t>
      </w:r>
      <w:r>
        <w:rPr>
          <w:kern w:val="24"/>
          <w:sz w:val="20"/>
        </w:rPr>
        <w:tab/>
      </w:r>
      <w:r w:rsidRPr="0010617E">
        <w:rPr>
          <w:kern w:val="24"/>
          <w:sz w:val="20"/>
        </w:rPr>
        <w:t xml:space="preserve">not  </w:t>
      </w:r>
      <w:r>
        <w:rPr>
          <w:kern w:val="24"/>
          <w:sz w:val="20"/>
        </w:rPr>
        <w:tab/>
      </w:r>
      <w:r w:rsidRPr="0010617E">
        <w:rPr>
          <w:kern w:val="24"/>
          <w:sz w:val="20"/>
        </w:rPr>
        <w:t xml:space="preserve">few  </w:t>
      </w:r>
    </w:p>
    <w:p w14:paraId="50BBF192" w14:textId="5DCF374B" w:rsidR="00D34E28" w:rsidRPr="0010617E" w:rsidRDefault="00D34E28" w:rsidP="007E715C">
      <w:pPr>
        <w:spacing w:line="240" w:lineRule="auto"/>
        <w:ind w:left="708" w:firstLine="708"/>
        <w:jc w:val="both"/>
        <w:rPr>
          <w:kern w:val="24"/>
          <w:sz w:val="20"/>
        </w:rPr>
      </w:pPr>
      <w:r w:rsidRPr="0010617E">
        <w:rPr>
          <w:kern w:val="24"/>
          <w:sz w:val="20"/>
        </w:rPr>
        <w:t xml:space="preserve">‘A </w:t>
      </w:r>
      <w:r w:rsidRPr="00BC34AF">
        <w:rPr>
          <w:caps/>
          <w:kern w:val="24"/>
          <w:sz w:val="20"/>
        </w:rPr>
        <w:t>lot of interest</w:t>
      </w:r>
      <w:r w:rsidRPr="0010617E">
        <w:rPr>
          <w:kern w:val="24"/>
          <w:sz w:val="20"/>
        </w:rPr>
        <w:t xml:space="preserve"> you have, not a little….’</w:t>
      </w:r>
    </w:p>
    <w:p w14:paraId="552F3D16" w14:textId="77777777" w:rsidR="00D34E28" w:rsidRPr="0010617E" w:rsidRDefault="00D34E28" w:rsidP="00BC34AF">
      <w:pPr>
        <w:spacing w:line="240" w:lineRule="auto"/>
        <w:jc w:val="both"/>
        <w:rPr>
          <w:kern w:val="24"/>
          <w:sz w:val="20"/>
        </w:rPr>
      </w:pPr>
    </w:p>
    <w:p w14:paraId="2BCA3F60" w14:textId="79D0D46B" w:rsidR="00D34E28" w:rsidRPr="009455B5" w:rsidRDefault="00D34E28" w:rsidP="009455B5">
      <w:pPr>
        <w:pStyle w:val="Textonotapie"/>
        <w:jc w:val="both"/>
        <w:rPr>
          <w:lang w:val="es-ES_tradnl"/>
        </w:rPr>
      </w:pPr>
      <w:r>
        <w:rPr>
          <w:lang w:val="es-ES_tradnl"/>
        </w:rPr>
        <w:t>Prosodic properties are crucial to understand the difference. Only when corrective or contrastive stress is used on the fronted constituent will the contrastive reading show up.</w:t>
      </w:r>
    </w:p>
  </w:footnote>
  <w:footnote w:id="5">
    <w:p w14:paraId="6146510C" w14:textId="1A93DEDC" w:rsidR="00D34E28" w:rsidRPr="00D522DC" w:rsidRDefault="00D34E28" w:rsidP="00C05547">
      <w:pPr>
        <w:pStyle w:val="Textonotapie"/>
        <w:ind w:firstLine="284"/>
        <w:jc w:val="both"/>
        <w:rPr>
          <w:lang w:val="es-ES_tradnl"/>
        </w:rPr>
      </w:pPr>
      <w:r>
        <w:rPr>
          <w:rStyle w:val="Refdenotaalpie"/>
        </w:rPr>
        <w:footnoteRef/>
      </w:r>
      <w:r>
        <w:t xml:space="preserve"> </w:t>
      </w:r>
      <w:r>
        <w:rPr>
          <w:lang w:val="es-ES_tradnl"/>
        </w:rPr>
        <w:t>I take the semantic notion of assertedness as having a reflex in syntax, much in line with the syntactization view of semantics and discourse which characterizes current research in generative grammar (Haegeman &amp; Ürögdi 2010; Haegeman 2012; Poole 2016; Ojea 2017; Batllori and Hernanz 2014). As will be clear below, this reflex is the occurrence of an event operator in non-asserted clauses.</w:t>
      </w:r>
    </w:p>
  </w:footnote>
  <w:footnote w:id="6">
    <w:p w14:paraId="55A7F8AC" w14:textId="77777777" w:rsidR="00D34E28" w:rsidRPr="00EF1AA7" w:rsidRDefault="00D34E28" w:rsidP="00D54528">
      <w:pPr>
        <w:pStyle w:val="Textonotapie"/>
        <w:ind w:firstLine="284"/>
        <w:jc w:val="both"/>
      </w:pPr>
      <w:r>
        <w:rPr>
          <w:rStyle w:val="Refdenotaalpie"/>
        </w:rPr>
        <w:footnoteRef/>
      </w:r>
      <w:r>
        <w:t xml:space="preserve"> The operator analysis is traced back to Aboh (2005). Some sort of operator movement to the left periphery is assumed in Melvold (1991), </w:t>
      </w:r>
      <w:r w:rsidRPr="00C25782">
        <w:t>Hegarty (1992), Roussou (2010), Bianchi (2000), among</w:t>
      </w:r>
      <w:r>
        <w:t xml:space="preserve"> others, to explore the island status of some complement clauses.</w:t>
      </w:r>
    </w:p>
  </w:footnote>
  <w:footnote w:id="7">
    <w:p w14:paraId="701CC6CC" w14:textId="11CC3074" w:rsidR="00D34E28" w:rsidRDefault="00D34E28" w:rsidP="00C05547">
      <w:pPr>
        <w:pStyle w:val="Textonotapie"/>
        <w:ind w:firstLine="284"/>
        <w:jc w:val="both"/>
        <w:rPr>
          <w:lang w:val="es-ES_tradnl"/>
        </w:rPr>
      </w:pPr>
      <w:r>
        <w:rPr>
          <w:rStyle w:val="Refdenotaalpie"/>
        </w:rPr>
        <w:footnoteRef/>
      </w:r>
      <w:r>
        <w:t xml:space="preserve"> </w:t>
      </w:r>
      <w:r>
        <w:rPr>
          <w:lang w:val="es-ES_tradnl"/>
        </w:rPr>
        <w:t>Two points are in need of clarification here. The first one concerns the discourse-prominent character of Spanish. According to É. Kiss (1995), a language is discourse-configurational if it arranges the sentence elements depending on the discourse (information structure) function of those elements. Spanish clearly complies with this premise in that the organization of the sentence hinges on discourse role of its members. On the opposite side, we find English, which arranges its sentences according to the syntactic function and position of the elements involved.</w:t>
      </w:r>
    </w:p>
    <w:p w14:paraId="762C0517" w14:textId="06B7C41A" w:rsidR="00D34E28" w:rsidRDefault="00D34E28" w:rsidP="00127A80">
      <w:pPr>
        <w:pStyle w:val="Textonotapie"/>
        <w:ind w:firstLine="284"/>
        <w:jc w:val="both"/>
        <w:rPr>
          <w:lang w:val="es-ES_tradnl"/>
        </w:rPr>
      </w:pPr>
      <w:r>
        <w:rPr>
          <w:lang w:val="es-ES_tradnl"/>
        </w:rPr>
        <w:t>In the minimalist system that I adopt here, being discourse-prominent means that at least some discourse features are inherited by T from C. And this is the second point to be clarified. As far as CLLD, Author (2010) has largely argued that familar topics and contrastive topics target Spec-TP after lowering of topic features to T. I refer the reader to this article and references therein. Evidence in favour of this analysis comes from binding. Anaphors are bound from an Argument position (typically Spec-TP), which does not allow reconstruction. Precisely, this is waht we find in CLLD:</w:t>
      </w:r>
    </w:p>
    <w:p w14:paraId="18F4CD65" w14:textId="77777777" w:rsidR="00D34E28" w:rsidRDefault="00D34E28" w:rsidP="00127A80">
      <w:pPr>
        <w:pStyle w:val="Textonotapie"/>
        <w:ind w:firstLine="284"/>
        <w:jc w:val="both"/>
        <w:rPr>
          <w:lang w:val="es-ES_tradnl"/>
        </w:rPr>
      </w:pPr>
    </w:p>
    <w:p w14:paraId="60BAC5AA" w14:textId="2C5BB13D" w:rsidR="00D34E28" w:rsidRDefault="00D34E28" w:rsidP="00A25DCA">
      <w:pPr>
        <w:pStyle w:val="Textonotapie"/>
        <w:numPr>
          <w:ilvl w:val="0"/>
          <w:numId w:val="11"/>
        </w:numPr>
        <w:jc w:val="both"/>
        <w:rPr>
          <w:lang w:val="es-ES_tradnl"/>
        </w:rPr>
      </w:pPr>
      <w:r>
        <w:rPr>
          <w:lang w:val="es-ES_tradnl"/>
        </w:rPr>
        <w:t>A Ángela la buscó su propio padre por todos lados.</w:t>
      </w:r>
    </w:p>
    <w:p w14:paraId="5E74BE4C" w14:textId="27D9D81D" w:rsidR="00D34E28" w:rsidRDefault="00D34E28" w:rsidP="00A25DCA">
      <w:pPr>
        <w:pStyle w:val="Textonotapie"/>
        <w:ind w:left="1004"/>
        <w:jc w:val="both"/>
        <w:rPr>
          <w:lang w:val="es-ES_tradnl"/>
        </w:rPr>
      </w:pPr>
      <w:r>
        <w:rPr>
          <w:lang w:val="es-ES_tradnl"/>
        </w:rPr>
        <w:t>to Angela CL search-</w:t>
      </w:r>
      <w:r w:rsidRPr="00A25DCA">
        <w:rPr>
          <w:smallCaps/>
          <w:lang w:val="es-ES_tradnl"/>
        </w:rPr>
        <w:t>past</w:t>
      </w:r>
      <w:r>
        <w:rPr>
          <w:lang w:val="es-ES_tradnl"/>
        </w:rPr>
        <w:t>.</w:t>
      </w:r>
      <w:r w:rsidRPr="00A25DCA">
        <w:rPr>
          <w:smallCaps/>
          <w:lang w:val="es-ES_tradnl"/>
        </w:rPr>
        <w:t>3sg</w:t>
      </w:r>
      <w:r>
        <w:rPr>
          <w:lang w:val="es-ES_tradnl"/>
        </w:rPr>
        <w:t xml:space="preserve"> her own father by all sides</w:t>
      </w:r>
    </w:p>
    <w:p w14:paraId="6B449D7C" w14:textId="4F263FCB" w:rsidR="00D34E28" w:rsidRDefault="00D34E28" w:rsidP="00A25DCA">
      <w:pPr>
        <w:pStyle w:val="Textonotapie"/>
        <w:ind w:left="1004"/>
        <w:jc w:val="both"/>
        <w:rPr>
          <w:lang w:val="es-ES_tradnl"/>
        </w:rPr>
      </w:pPr>
      <w:r>
        <w:rPr>
          <w:lang w:val="es-ES_tradnl"/>
        </w:rPr>
        <w:t>‘Angela was looked for by her own father everywhere.’</w:t>
      </w:r>
    </w:p>
    <w:p w14:paraId="4C607DA0" w14:textId="77777777" w:rsidR="00D34E28" w:rsidRDefault="00D34E28" w:rsidP="006A4719">
      <w:pPr>
        <w:pStyle w:val="Textonotapie"/>
        <w:jc w:val="both"/>
        <w:rPr>
          <w:lang w:val="es-ES_tradnl"/>
        </w:rPr>
      </w:pPr>
    </w:p>
    <w:p w14:paraId="2CC04AC1" w14:textId="4906B8C2" w:rsidR="00D34E28" w:rsidRPr="00127A80" w:rsidRDefault="00D34E28" w:rsidP="006A4719">
      <w:pPr>
        <w:pStyle w:val="Textonotapie"/>
        <w:jc w:val="both"/>
        <w:rPr>
          <w:lang w:val="es-ES_tradnl"/>
        </w:rPr>
      </w:pPr>
      <w:r>
        <w:rPr>
          <w:lang w:val="es-ES_tradnl"/>
        </w:rPr>
        <w:t xml:space="preserve">If the DP </w:t>
      </w:r>
      <w:r w:rsidRPr="006A4719">
        <w:rPr>
          <w:i/>
          <w:lang w:val="es-ES_tradnl"/>
        </w:rPr>
        <w:t>a Ángela</w:t>
      </w:r>
      <w:r>
        <w:rPr>
          <w:lang w:val="es-ES_tradnl"/>
        </w:rPr>
        <w:t xml:space="preserve"> had moved to a position in CP it would allow reconstruction and then the bound reading could not be obtained. On the contrary, if this DP moves to Spec-TP it can perfectly bind the anaphor in the DP subject </w:t>
      </w:r>
      <w:r w:rsidRPr="006A4719">
        <w:rPr>
          <w:i/>
          <w:lang w:val="es-ES_tradnl"/>
        </w:rPr>
        <w:t>su propio padre</w:t>
      </w:r>
      <w:r>
        <w:rPr>
          <w:lang w:val="es-ES_tradnl"/>
        </w:rPr>
        <w:t>. Accordingly, topics may move to Spec-TP in Spanish, and this is allowed by discourse-feature inheritance.</w:t>
      </w:r>
    </w:p>
  </w:footnote>
  <w:footnote w:id="8">
    <w:p w14:paraId="27FBC031" w14:textId="77777777" w:rsidR="00D34E28" w:rsidRPr="004F5ABA" w:rsidRDefault="00D34E28" w:rsidP="00574A66">
      <w:pPr>
        <w:pStyle w:val="Textonotapie"/>
        <w:ind w:firstLine="284"/>
        <w:jc w:val="both"/>
      </w:pPr>
      <w:r>
        <w:rPr>
          <w:rStyle w:val="Refdenotaalpie"/>
        </w:rPr>
        <w:footnoteRef/>
      </w:r>
      <w:r>
        <w:t xml:space="preserve"> To avoid unnecessary complications with decimals, in both tables I have rounded all figures.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C3800"/>
    <w:multiLevelType w:val="hybridMultilevel"/>
    <w:tmpl w:val="3ED4CF68"/>
    <w:lvl w:ilvl="0" w:tplc="6442C502">
      <w:start w:val="1"/>
      <w:numFmt w:val="decimal"/>
      <w:lvlText w:val="(%1)"/>
      <w:lvlJc w:val="left"/>
      <w:pPr>
        <w:ind w:left="360" w:hanging="360"/>
      </w:pPr>
      <w:rPr>
        <w:rFonts w:hint="default"/>
        <w:i w:val="0"/>
        <w:color w:va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726AA1"/>
    <w:multiLevelType w:val="hybridMultilevel"/>
    <w:tmpl w:val="A1C0D8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63E3048"/>
    <w:multiLevelType w:val="hybridMultilevel"/>
    <w:tmpl w:val="8E164D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B917B20"/>
    <w:multiLevelType w:val="hybridMultilevel"/>
    <w:tmpl w:val="3A263248"/>
    <w:lvl w:ilvl="0" w:tplc="9ADC6710">
      <w:start w:val="3"/>
      <w:numFmt w:val="lowerLetter"/>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4">
    <w:nsid w:val="3E186584"/>
    <w:multiLevelType w:val="hybridMultilevel"/>
    <w:tmpl w:val="997E276E"/>
    <w:lvl w:ilvl="0" w:tplc="15387EA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4930EA7"/>
    <w:multiLevelType w:val="hybridMultilevel"/>
    <w:tmpl w:val="1C44DC06"/>
    <w:lvl w:ilvl="0" w:tplc="A840301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F984DEA"/>
    <w:multiLevelType w:val="hybridMultilevel"/>
    <w:tmpl w:val="B2CA70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4AA473D"/>
    <w:multiLevelType w:val="hybridMultilevel"/>
    <w:tmpl w:val="FF46CE46"/>
    <w:lvl w:ilvl="0" w:tplc="7C5688BC">
      <w:start w:val="1"/>
      <w:numFmt w:val="low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5A581841"/>
    <w:multiLevelType w:val="hybridMultilevel"/>
    <w:tmpl w:val="3CBEBCDA"/>
    <w:lvl w:ilvl="0" w:tplc="6632FE6C">
      <w:start w:val="1"/>
      <w:numFmt w:val="bullet"/>
      <w:lvlText w:val="•"/>
      <w:lvlJc w:val="left"/>
      <w:pPr>
        <w:tabs>
          <w:tab w:val="num" w:pos="720"/>
        </w:tabs>
        <w:ind w:left="720" w:hanging="360"/>
      </w:pPr>
      <w:rPr>
        <w:rFonts w:ascii="Arial" w:hAnsi="Arial" w:hint="default"/>
      </w:rPr>
    </w:lvl>
    <w:lvl w:ilvl="1" w:tplc="2E92F33E" w:tentative="1">
      <w:start w:val="1"/>
      <w:numFmt w:val="bullet"/>
      <w:lvlText w:val="•"/>
      <w:lvlJc w:val="left"/>
      <w:pPr>
        <w:tabs>
          <w:tab w:val="num" w:pos="1440"/>
        </w:tabs>
        <w:ind w:left="1440" w:hanging="360"/>
      </w:pPr>
      <w:rPr>
        <w:rFonts w:ascii="Arial" w:hAnsi="Arial" w:hint="default"/>
      </w:rPr>
    </w:lvl>
    <w:lvl w:ilvl="2" w:tplc="1CEE340C" w:tentative="1">
      <w:start w:val="1"/>
      <w:numFmt w:val="bullet"/>
      <w:lvlText w:val="•"/>
      <w:lvlJc w:val="left"/>
      <w:pPr>
        <w:tabs>
          <w:tab w:val="num" w:pos="2160"/>
        </w:tabs>
        <w:ind w:left="2160" w:hanging="360"/>
      </w:pPr>
      <w:rPr>
        <w:rFonts w:ascii="Arial" w:hAnsi="Arial" w:hint="default"/>
      </w:rPr>
    </w:lvl>
    <w:lvl w:ilvl="3" w:tplc="1CBA51EA" w:tentative="1">
      <w:start w:val="1"/>
      <w:numFmt w:val="bullet"/>
      <w:lvlText w:val="•"/>
      <w:lvlJc w:val="left"/>
      <w:pPr>
        <w:tabs>
          <w:tab w:val="num" w:pos="2880"/>
        </w:tabs>
        <w:ind w:left="2880" w:hanging="360"/>
      </w:pPr>
      <w:rPr>
        <w:rFonts w:ascii="Arial" w:hAnsi="Arial" w:hint="default"/>
      </w:rPr>
    </w:lvl>
    <w:lvl w:ilvl="4" w:tplc="0930B492" w:tentative="1">
      <w:start w:val="1"/>
      <w:numFmt w:val="bullet"/>
      <w:lvlText w:val="•"/>
      <w:lvlJc w:val="left"/>
      <w:pPr>
        <w:tabs>
          <w:tab w:val="num" w:pos="3600"/>
        </w:tabs>
        <w:ind w:left="3600" w:hanging="360"/>
      </w:pPr>
      <w:rPr>
        <w:rFonts w:ascii="Arial" w:hAnsi="Arial" w:hint="default"/>
      </w:rPr>
    </w:lvl>
    <w:lvl w:ilvl="5" w:tplc="B23A081E" w:tentative="1">
      <w:start w:val="1"/>
      <w:numFmt w:val="bullet"/>
      <w:lvlText w:val="•"/>
      <w:lvlJc w:val="left"/>
      <w:pPr>
        <w:tabs>
          <w:tab w:val="num" w:pos="4320"/>
        </w:tabs>
        <w:ind w:left="4320" w:hanging="360"/>
      </w:pPr>
      <w:rPr>
        <w:rFonts w:ascii="Arial" w:hAnsi="Arial" w:hint="default"/>
      </w:rPr>
    </w:lvl>
    <w:lvl w:ilvl="6" w:tplc="A24CE416" w:tentative="1">
      <w:start w:val="1"/>
      <w:numFmt w:val="bullet"/>
      <w:lvlText w:val="•"/>
      <w:lvlJc w:val="left"/>
      <w:pPr>
        <w:tabs>
          <w:tab w:val="num" w:pos="5040"/>
        </w:tabs>
        <w:ind w:left="5040" w:hanging="360"/>
      </w:pPr>
      <w:rPr>
        <w:rFonts w:ascii="Arial" w:hAnsi="Arial" w:hint="default"/>
      </w:rPr>
    </w:lvl>
    <w:lvl w:ilvl="7" w:tplc="DB328876" w:tentative="1">
      <w:start w:val="1"/>
      <w:numFmt w:val="bullet"/>
      <w:lvlText w:val="•"/>
      <w:lvlJc w:val="left"/>
      <w:pPr>
        <w:tabs>
          <w:tab w:val="num" w:pos="5760"/>
        </w:tabs>
        <w:ind w:left="5760" w:hanging="360"/>
      </w:pPr>
      <w:rPr>
        <w:rFonts w:ascii="Arial" w:hAnsi="Arial" w:hint="default"/>
      </w:rPr>
    </w:lvl>
    <w:lvl w:ilvl="8" w:tplc="91FAC6DE" w:tentative="1">
      <w:start w:val="1"/>
      <w:numFmt w:val="bullet"/>
      <w:lvlText w:val="•"/>
      <w:lvlJc w:val="left"/>
      <w:pPr>
        <w:tabs>
          <w:tab w:val="num" w:pos="6480"/>
        </w:tabs>
        <w:ind w:left="6480" w:hanging="360"/>
      </w:pPr>
      <w:rPr>
        <w:rFonts w:ascii="Arial" w:hAnsi="Arial" w:hint="default"/>
      </w:rPr>
    </w:lvl>
  </w:abstractNum>
  <w:abstractNum w:abstractNumId="9">
    <w:nsid w:val="5EAC447A"/>
    <w:multiLevelType w:val="hybridMultilevel"/>
    <w:tmpl w:val="3A263248"/>
    <w:lvl w:ilvl="0" w:tplc="9ADC6710">
      <w:start w:val="3"/>
      <w:numFmt w:val="lowerLetter"/>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10">
    <w:nsid w:val="694A1104"/>
    <w:multiLevelType w:val="hybridMultilevel"/>
    <w:tmpl w:val="B2CA70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ABE265D"/>
    <w:multiLevelType w:val="hybridMultilevel"/>
    <w:tmpl w:val="65BE82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11"/>
  </w:num>
  <w:num w:numId="5">
    <w:abstractNumId w:val="1"/>
  </w:num>
  <w:num w:numId="6">
    <w:abstractNumId w:val="0"/>
  </w:num>
  <w:num w:numId="7">
    <w:abstractNumId w:val="4"/>
  </w:num>
  <w:num w:numId="8">
    <w:abstractNumId w:val="2"/>
  </w:num>
  <w:num w:numId="9">
    <w:abstractNumId w:val="3"/>
  </w:num>
  <w:num w:numId="10">
    <w:abstractNumId w:val="9"/>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2"/>
  <w:embedSystemFonts/>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204"/>
    <w:rsid w:val="0000383E"/>
    <w:rsid w:val="00011251"/>
    <w:rsid w:val="00014CB7"/>
    <w:rsid w:val="000220AB"/>
    <w:rsid w:val="000309FC"/>
    <w:rsid w:val="000507F5"/>
    <w:rsid w:val="0007188D"/>
    <w:rsid w:val="00083A06"/>
    <w:rsid w:val="0008469C"/>
    <w:rsid w:val="00092FDD"/>
    <w:rsid w:val="000A0139"/>
    <w:rsid w:val="000A1880"/>
    <w:rsid w:val="000A31B6"/>
    <w:rsid w:val="000C34F6"/>
    <w:rsid w:val="000C5DBA"/>
    <w:rsid w:val="000C6942"/>
    <w:rsid w:val="000E2A6E"/>
    <w:rsid w:val="000F1FB1"/>
    <w:rsid w:val="000F5126"/>
    <w:rsid w:val="000F6D9C"/>
    <w:rsid w:val="000F7435"/>
    <w:rsid w:val="001024A5"/>
    <w:rsid w:val="0010617E"/>
    <w:rsid w:val="00123BC1"/>
    <w:rsid w:val="00124A25"/>
    <w:rsid w:val="00125173"/>
    <w:rsid w:val="00127A80"/>
    <w:rsid w:val="00144169"/>
    <w:rsid w:val="001511E9"/>
    <w:rsid w:val="001546E3"/>
    <w:rsid w:val="001713BD"/>
    <w:rsid w:val="00172B1F"/>
    <w:rsid w:val="001A253E"/>
    <w:rsid w:val="001A2ECA"/>
    <w:rsid w:val="001B1DE4"/>
    <w:rsid w:val="001C6F6E"/>
    <w:rsid w:val="001D412E"/>
    <w:rsid w:val="001D5F50"/>
    <w:rsid w:val="001E47D2"/>
    <w:rsid w:val="001E6200"/>
    <w:rsid w:val="001E6CE1"/>
    <w:rsid w:val="00201D3D"/>
    <w:rsid w:val="00205E59"/>
    <w:rsid w:val="00212BE2"/>
    <w:rsid w:val="00215EB4"/>
    <w:rsid w:val="00230772"/>
    <w:rsid w:val="00254DC2"/>
    <w:rsid w:val="00254F53"/>
    <w:rsid w:val="00255738"/>
    <w:rsid w:val="0026230B"/>
    <w:rsid w:val="0026701C"/>
    <w:rsid w:val="00280BBD"/>
    <w:rsid w:val="00287B91"/>
    <w:rsid w:val="002920E0"/>
    <w:rsid w:val="002936FE"/>
    <w:rsid w:val="002A1825"/>
    <w:rsid w:val="002C3D0F"/>
    <w:rsid w:val="002D3D6C"/>
    <w:rsid w:val="002F5F1C"/>
    <w:rsid w:val="002F79CF"/>
    <w:rsid w:val="00300FA6"/>
    <w:rsid w:val="003074EC"/>
    <w:rsid w:val="003106F4"/>
    <w:rsid w:val="00311BC0"/>
    <w:rsid w:val="00325240"/>
    <w:rsid w:val="00344691"/>
    <w:rsid w:val="00344866"/>
    <w:rsid w:val="00351F8D"/>
    <w:rsid w:val="00372328"/>
    <w:rsid w:val="00373A0A"/>
    <w:rsid w:val="003A0DCA"/>
    <w:rsid w:val="003D4D05"/>
    <w:rsid w:val="003F5781"/>
    <w:rsid w:val="003F6070"/>
    <w:rsid w:val="00407082"/>
    <w:rsid w:val="0042644B"/>
    <w:rsid w:val="004279B3"/>
    <w:rsid w:val="004348FE"/>
    <w:rsid w:val="00446C58"/>
    <w:rsid w:val="0046147C"/>
    <w:rsid w:val="00467073"/>
    <w:rsid w:val="00480151"/>
    <w:rsid w:val="0048237A"/>
    <w:rsid w:val="004831B5"/>
    <w:rsid w:val="00486926"/>
    <w:rsid w:val="00487D8F"/>
    <w:rsid w:val="004A0E00"/>
    <w:rsid w:val="004A7DC0"/>
    <w:rsid w:val="004B3347"/>
    <w:rsid w:val="004B7F64"/>
    <w:rsid w:val="004D0DB8"/>
    <w:rsid w:val="004D3389"/>
    <w:rsid w:val="004E0E0A"/>
    <w:rsid w:val="004E4FAF"/>
    <w:rsid w:val="004F1E9B"/>
    <w:rsid w:val="004F4C5C"/>
    <w:rsid w:val="004F5ABA"/>
    <w:rsid w:val="005002C0"/>
    <w:rsid w:val="00512233"/>
    <w:rsid w:val="00512C04"/>
    <w:rsid w:val="00546582"/>
    <w:rsid w:val="00553F61"/>
    <w:rsid w:val="005574AF"/>
    <w:rsid w:val="005604A7"/>
    <w:rsid w:val="00574A66"/>
    <w:rsid w:val="005779FB"/>
    <w:rsid w:val="00596FEF"/>
    <w:rsid w:val="00597A04"/>
    <w:rsid w:val="005A4A46"/>
    <w:rsid w:val="005A54D6"/>
    <w:rsid w:val="005E6E87"/>
    <w:rsid w:val="005F1178"/>
    <w:rsid w:val="005F6F61"/>
    <w:rsid w:val="00615575"/>
    <w:rsid w:val="00624E29"/>
    <w:rsid w:val="0063213F"/>
    <w:rsid w:val="00655277"/>
    <w:rsid w:val="0067111A"/>
    <w:rsid w:val="0068183B"/>
    <w:rsid w:val="00691579"/>
    <w:rsid w:val="006A4719"/>
    <w:rsid w:val="006B4835"/>
    <w:rsid w:val="006D7D9D"/>
    <w:rsid w:val="00700F4F"/>
    <w:rsid w:val="00701C11"/>
    <w:rsid w:val="00702499"/>
    <w:rsid w:val="00702549"/>
    <w:rsid w:val="0070488B"/>
    <w:rsid w:val="00712AE5"/>
    <w:rsid w:val="00715028"/>
    <w:rsid w:val="007151A8"/>
    <w:rsid w:val="0072157D"/>
    <w:rsid w:val="00724644"/>
    <w:rsid w:val="00735D3B"/>
    <w:rsid w:val="0074098F"/>
    <w:rsid w:val="0074362F"/>
    <w:rsid w:val="007520EC"/>
    <w:rsid w:val="007717BE"/>
    <w:rsid w:val="00775ADD"/>
    <w:rsid w:val="00793E66"/>
    <w:rsid w:val="007D072F"/>
    <w:rsid w:val="007D16F8"/>
    <w:rsid w:val="007D51F7"/>
    <w:rsid w:val="007D5FB2"/>
    <w:rsid w:val="007E1082"/>
    <w:rsid w:val="007E69F1"/>
    <w:rsid w:val="007E715C"/>
    <w:rsid w:val="007F3504"/>
    <w:rsid w:val="007F5E48"/>
    <w:rsid w:val="008045D9"/>
    <w:rsid w:val="00806EB8"/>
    <w:rsid w:val="008240EE"/>
    <w:rsid w:val="0084179C"/>
    <w:rsid w:val="00851AA4"/>
    <w:rsid w:val="00855A87"/>
    <w:rsid w:val="00860754"/>
    <w:rsid w:val="008627D3"/>
    <w:rsid w:val="00864715"/>
    <w:rsid w:val="00873D28"/>
    <w:rsid w:val="00880639"/>
    <w:rsid w:val="00881706"/>
    <w:rsid w:val="00884D2E"/>
    <w:rsid w:val="00893802"/>
    <w:rsid w:val="008A32F3"/>
    <w:rsid w:val="008A78B2"/>
    <w:rsid w:val="008D4D71"/>
    <w:rsid w:val="008F6754"/>
    <w:rsid w:val="009061C1"/>
    <w:rsid w:val="00935C52"/>
    <w:rsid w:val="0093600C"/>
    <w:rsid w:val="009455B5"/>
    <w:rsid w:val="009543E7"/>
    <w:rsid w:val="0097464F"/>
    <w:rsid w:val="00977D2F"/>
    <w:rsid w:val="00985371"/>
    <w:rsid w:val="009A33BA"/>
    <w:rsid w:val="009A3987"/>
    <w:rsid w:val="009B4131"/>
    <w:rsid w:val="009B5692"/>
    <w:rsid w:val="009B5D88"/>
    <w:rsid w:val="009C0422"/>
    <w:rsid w:val="009F0A4F"/>
    <w:rsid w:val="009F1694"/>
    <w:rsid w:val="009F3145"/>
    <w:rsid w:val="00A173D7"/>
    <w:rsid w:val="00A202BD"/>
    <w:rsid w:val="00A24EBE"/>
    <w:rsid w:val="00A25DCA"/>
    <w:rsid w:val="00A2793A"/>
    <w:rsid w:val="00A4245D"/>
    <w:rsid w:val="00A46536"/>
    <w:rsid w:val="00A60842"/>
    <w:rsid w:val="00A6177A"/>
    <w:rsid w:val="00A71E67"/>
    <w:rsid w:val="00A737EF"/>
    <w:rsid w:val="00A82D31"/>
    <w:rsid w:val="00A82EB1"/>
    <w:rsid w:val="00A94D51"/>
    <w:rsid w:val="00A95C54"/>
    <w:rsid w:val="00A96936"/>
    <w:rsid w:val="00AC7971"/>
    <w:rsid w:val="00AD1A73"/>
    <w:rsid w:val="00AD3D26"/>
    <w:rsid w:val="00AE2999"/>
    <w:rsid w:val="00AF1CE6"/>
    <w:rsid w:val="00B06573"/>
    <w:rsid w:val="00B10D82"/>
    <w:rsid w:val="00B145BF"/>
    <w:rsid w:val="00B27A1D"/>
    <w:rsid w:val="00B36B02"/>
    <w:rsid w:val="00B53EC2"/>
    <w:rsid w:val="00B631A1"/>
    <w:rsid w:val="00B72396"/>
    <w:rsid w:val="00B874E0"/>
    <w:rsid w:val="00B962A1"/>
    <w:rsid w:val="00BA4BBF"/>
    <w:rsid w:val="00BB5E25"/>
    <w:rsid w:val="00BC34AF"/>
    <w:rsid w:val="00BE0C47"/>
    <w:rsid w:val="00BE2BE1"/>
    <w:rsid w:val="00BE45E2"/>
    <w:rsid w:val="00BE682B"/>
    <w:rsid w:val="00BF3C23"/>
    <w:rsid w:val="00BF7A62"/>
    <w:rsid w:val="00C01F17"/>
    <w:rsid w:val="00C05547"/>
    <w:rsid w:val="00C0631A"/>
    <w:rsid w:val="00C11291"/>
    <w:rsid w:val="00C205A9"/>
    <w:rsid w:val="00C25782"/>
    <w:rsid w:val="00C32066"/>
    <w:rsid w:val="00C4394A"/>
    <w:rsid w:val="00C470F5"/>
    <w:rsid w:val="00C56814"/>
    <w:rsid w:val="00C57213"/>
    <w:rsid w:val="00C625B4"/>
    <w:rsid w:val="00C7130F"/>
    <w:rsid w:val="00C74405"/>
    <w:rsid w:val="00C7504E"/>
    <w:rsid w:val="00C965FE"/>
    <w:rsid w:val="00CB5246"/>
    <w:rsid w:val="00CB698C"/>
    <w:rsid w:val="00CC0368"/>
    <w:rsid w:val="00CD152B"/>
    <w:rsid w:val="00CD671F"/>
    <w:rsid w:val="00CE0636"/>
    <w:rsid w:val="00CF1BFA"/>
    <w:rsid w:val="00CF2D68"/>
    <w:rsid w:val="00CF66D1"/>
    <w:rsid w:val="00D0550C"/>
    <w:rsid w:val="00D16957"/>
    <w:rsid w:val="00D23AE9"/>
    <w:rsid w:val="00D34E28"/>
    <w:rsid w:val="00D46036"/>
    <w:rsid w:val="00D51204"/>
    <w:rsid w:val="00D522DC"/>
    <w:rsid w:val="00D54528"/>
    <w:rsid w:val="00D670B2"/>
    <w:rsid w:val="00D75AB9"/>
    <w:rsid w:val="00D85C43"/>
    <w:rsid w:val="00D90631"/>
    <w:rsid w:val="00D95395"/>
    <w:rsid w:val="00DA601A"/>
    <w:rsid w:val="00DB6F4F"/>
    <w:rsid w:val="00DD4B9B"/>
    <w:rsid w:val="00DE03C7"/>
    <w:rsid w:val="00E06B76"/>
    <w:rsid w:val="00E12265"/>
    <w:rsid w:val="00E125C0"/>
    <w:rsid w:val="00E138EB"/>
    <w:rsid w:val="00E3403C"/>
    <w:rsid w:val="00E36AFD"/>
    <w:rsid w:val="00E42B2C"/>
    <w:rsid w:val="00E44337"/>
    <w:rsid w:val="00E45297"/>
    <w:rsid w:val="00E51100"/>
    <w:rsid w:val="00E53080"/>
    <w:rsid w:val="00E63BC6"/>
    <w:rsid w:val="00E717B3"/>
    <w:rsid w:val="00E75B17"/>
    <w:rsid w:val="00E96617"/>
    <w:rsid w:val="00EA3C27"/>
    <w:rsid w:val="00EA4BD6"/>
    <w:rsid w:val="00EA6B38"/>
    <w:rsid w:val="00EC03BD"/>
    <w:rsid w:val="00EC4844"/>
    <w:rsid w:val="00EC794D"/>
    <w:rsid w:val="00ED4AE3"/>
    <w:rsid w:val="00EE0E37"/>
    <w:rsid w:val="00EE1BB5"/>
    <w:rsid w:val="00EF18D2"/>
    <w:rsid w:val="00EF1AA7"/>
    <w:rsid w:val="00F0495A"/>
    <w:rsid w:val="00F1086A"/>
    <w:rsid w:val="00F27F1F"/>
    <w:rsid w:val="00F30CA0"/>
    <w:rsid w:val="00F344D5"/>
    <w:rsid w:val="00F40B51"/>
    <w:rsid w:val="00F471B1"/>
    <w:rsid w:val="00F64E3E"/>
    <w:rsid w:val="00F7069D"/>
    <w:rsid w:val="00F9316C"/>
    <w:rsid w:val="00FA13C4"/>
    <w:rsid w:val="00FC0C46"/>
    <w:rsid w:val="00FC5E3C"/>
    <w:rsid w:val="00FD298D"/>
    <w:rsid w:val="00FD7179"/>
    <w:rsid w:val="00FE5E29"/>
    <w:rsid w:val="00FF6C06"/>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CE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5028"/>
    <w:pPr>
      <w:overflowPunct w:val="0"/>
      <w:autoSpaceDE w:val="0"/>
      <w:autoSpaceDN w:val="0"/>
      <w:adjustRightInd w:val="0"/>
      <w:spacing w:line="360" w:lineRule="auto"/>
      <w:textAlignment w:val="baseline"/>
    </w:pPr>
    <w:rPr>
      <w:sz w:val="24"/>
      <w:lang w:val="en-US" w:eastAsia="de-D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536"/>
        <w:tab w:val="right" w:pos="9072"/>
      </w:tabs>
    </w:pPr>
  </w:style>
  <w:style w:type="paragraph" w:styleId="Piedepgina">
    <w:name w:val="footer"/>
    <w:basedOn w:val="Normal"/>
    <w:pPr>
      <w:tabs>
        <w:tab w:val="center" w:pos="4536"/>
        <w:tab w:val="right" w:pos="9072"/>
      </w:tabs>
    </w:pPr>
  </w:style>
  <w:style w:type="character" w:styleId="Nmerodepgina">
    <w:name w:val="page number"/>
    <w:basedOn w:val="Fuentedeprrafopredeter"/>
  </w:style>
  <w:style w:type="paragraph" w:customStyle="1" w:styleId="abbreviations">
    <w:name w:val="abbreviations"/>
    <w:basedOn w:val="abstract"/>
    <w:next w:val="Normal"/>
    <w:pPr>
      <w:tabs>
        <w:tab w:val="left" w:pos="3402"/>
      </w:tabs>
      <w:ind w:left="3402" w:hanging="3402"/>
    </w:pPr>
  </w:style>
  <w:style w:type="paragraph" w:customStyle="1" w:styleId="Ttulo1">
    <w:name w:val="Título1"/>
    <w:basedOn w:val="Normal"/>
    <w:next w:val="author"/>
    <w:rPr>
      <w:rFonts w:ascii="Arial" w:hAnsi="Arial"/>
      <w:b/>
      <w:sz w:val="36"/>
    </w:rPr>
  </w:style>
  <w:style w:type="paragraph" w:customStyle="1" w:styleId="heading1">
    <w:name w:val="heading1"/>
    <w:basedOn w:val="Normal"/>
    <w:next w:val="Normal"/>
    <w:pPr>
      <w:keepNext/>
      <w:spacing w:before="240" w:after="180"/>
    </w:pPr>
    <w:rPr>
      <w:rFonts w:ascii="Arial" w:hAnsi="Arial"/>
      <w:b/>
      <w:sz w:val="32"/>
    </w:rPr>
  </w:style>
  <w:style w:type="paragraph" w:customStyle="1" w:styleId="heading2">
    <w:name w:val="heading2"/>
    <w:basedOn w:val="Normal"/>
    <w:next w:val="Normal"/>
    <w:pPr>
      <w:keepNext/>
      <w:spacing w:before="240" w:after="180"/>
    </w:pPr>
    <w:rPr>
      <w:rFonts w:ascii="Arial" w:hAnsi="Arial"/>
      <w:b/>
    </w:rPr>
  </w:style>
  <w:style w:type="paragraph" w:customStyle="1" w:styleId="heading3">
    <w:name w:val="heading3"/>
    <w:basedOn w:val="Normal"/>
    <w:next w:val="Normal"/>
    <w:pPr>
      <w:keepNext/>
      <w:spacing w:before="240" w:after="180"/>
    </w:pPr>
    <w:rPr>
      <w:rFonts w:ascii="Arial" w:hAnsi="Arial"/>
      <w:i/>
    </w:rPr>
  </w:style>
  <w:style w:type="paragraph" w:customStyle="1" w:styleId="run-in">
    <w:name w:val="run-in"/>
    <w:basedOn w:val="Normal"/>
    <w:next w:val="Normal"/>
    <w:pPr>
      <w:keepNext/>
      <w:spacing w:before="120"/>
    </w:pPr>
    <w:rPr>
      <w:b/>
    </w:rPr>
  </w:style>
  <w:style w:type="character" w:styleId="Hipervnculo">
    <w:name w:val="Hyperlink"/>
    <w:basedOn w:val="Fuentedeprrafopredeter"/>
    <w:rsid w:val="007D072F"/>
    <w:rPr>
      <w:color w:val="0000FF" w:themeColor="hyperlink"/>
      <w:u w:val="single"/>
    </w:rPr>
  </w:style>
  <w:style w:type="paragraph" w:customStyle="1" w:styleId="figurecitation">
    <w:name w:val="figurecitation"/>
    <w:basedOn w:val="Normal"/>
    <w:pPr>
      <w:pBdr>
        <w:top w:val="single" w:sz="8" w:space="1" w:color="auto"/>
        <w:left w:val="single" w:sz="8" w:space="4" w:color="auto"/>
        <w:bottom w:val="single" w:sz="8" w:space="1" w:color="auto"/>
        <w:right w:val="single" w:sz="8" w:space="4" w:color="auto"/>
      </w:pBdr>
    </w:pPr>
    <w:rPr>
      <w:rFonts w:ascii="Arial" w:hAnsi="Arial"/>
      <w:b/>
      <w:sz w:val="36"/>
    </w:rPr>
  </w:style>
  <w:style w:type="paragraph" w:customStyle="1" w:styleId="acknowledgements">
    <w:name w:val="acknowledgements"/>
    <w:basedOn w:val="abstract"/>
    <w:next w:val="Normal"/>
    <w:pPr>
      <w:spacing w:before="240"/>
    </w:pPr>
  </w:style>
  <w:style w:type="paragraph" w:customStyle="1" w:styleId="author">
    <w:name w:val="author"/>
    <w:basedOn w:val="Normal"/>
    <w:next w:val="affiliation"/>
    <w:pPr>
      <w:spacing w:before="120"/>
    </w:pPr>
  </w:style>
  <w:style w:type="paragraph" w:customStyle="1" w:styleId="affiliation">
    <w:name w:val="affiliation"/>
    <w:basedOn w:val="Normal"/>
    <w:next w:val="phone"/>
    <w:pPr>
      <w:spacing w:before="120" w:line="240" w:lineRule="auto"/>
    </w:pPr>
    <w:rPr>
      <w:i/>
    </w:rPr>
  </w:style>
  <w:style w:type="paragraph" w:customStyle="1" w:styleId="email">
    <w:name w:val="email"/>
    <w:basedOn w:val="Normal"/>
    <w:next w:val="url"/>
    <w:pPr>
      <w:spacing w:before="120" w:line="240" w:lineRule="auto"/>
    </w:pPr>
    <w:rPr>
      <w:sz w:val="20"/>
    </w:rPr>
  </w:style>
  <w:style w:type="paragraph" w:customStyle="1" w:styleId="phone">
    <w:name w:val="phone"/>
    <w:basedOn w:val="email"/>
    <w:next w:val="fax"/>
  </w:style>
  <w:style w:type="paragraph" w:customStyle="1" w:styleId="fax">
    <w:name w:val="fax"/>
    <w:basedOn w:val="email"/>
    <w:next w:val="email"/>
  </w:style>
  <w:style w:type="paragraph" w:customStyle="1" w:styleId="abstract">
    <w:name w:val="abstract"/>
    <w:basedOn w:val="Normal"/>
    <w:next w:val="keywords"/>
    <w:pPr>
      <w:spacing w:before="120"/>
    </w:pPr>
    <w:rPr>
      <w:sz w:val="20"/>
    </w:rPr>
  </w:style>
  <w:style w:type="paragraph" w:customStyle="1" w:styleId="keywords">
    <w:name w:val="keywords"/>
    <w:basedOn w:val="Normal"/>
    <w:next w:val="Normal"/>
    <w:pPr>
      <w:spacing w:before="120"/>
    </w:pPr>
    <w:rPr>
      <w:i/>
    </w:rPr>
  </w:style>
  <w:style w:type="paragraph" w:customStyle="1" w:styleId="extraaddress">
    <w:name w:val="extraaddress"/>
    <w:basedOn w:val="email"/>
  </w:style>
  <w:style w:type="paragraph" w:customStyle="1" w:styleId="reference">
    <w:name w:val="reference"/>
    <w:basedOn w:val="Normal"/>
    <w:rPr>
      <w:sz w:val="20"/>
    </w:rPr>
  </w:style>
  <w:style w:type="paragraph" w:customStyle="1" w:styleId="equation">
    <w:name w:val="equation"/>
    <w:basedOn w:val="Normal"/>
    <w:next w:val="Normal"/>
    <w:pPr>
      <w:spacing w:before="120" w:after="120"/>
      <w:jc w:val="center"/>
    </w:pPr>
  </w:style>
  <w:style w:type="paragraph" w:customStyle="1" w:styleId="articlenote">
    <w:name w:val="articlenote"/>
    <w:basedOn w:val="Normal"/>
    <w:next w:val="Normal"/>
    <w:pPr>
      <w:spacing w:line="240" w:lineRule="auto"/>
    </w:pPr>
    <w:rPr>
      <w:sz w:val="22"/>
    </w:rPr>
  </w:style>
  <w:style w:type="paragraph" w:customStyle="1" w:styleId="figlegend">
    <w:name w:val="figlegend"/>
    <w:basedOn w:val="Normal"/>
    <w:next w:val="Normal"/>
    <w:pPr>
      <w:spacing w:before="120"/>
    </w:pPr>
    <w:rPr>
      <w:sz w:val="20"/>
    </w:rPr>
  </w:style>
  <w:style w:type="paragraph" w:customStyle="1" w:styleId="tablelegend">
    <w:name w:val="tablelegend"/>
    <w:basedOn w:val="Normal"/>
    <w:next w:val="Normal"/>
    <w:pPr>
      <w:spacing w:before="120"/>
    </w:pPr>
    <w:rPr>
      <w:sz w:val="20"/>
    </w:rPr>
  </w:style>
  <w:style w:type="paragraph" w:styleId="Textonotapie">
    <w:name w:val="footnote text"/>
    <w:basedOn w:val="Normal"/>
    <w:link w:val="TextonotapieCar"/>
    <w:rsid w:val="0042644B"/>
    <w:pPr>
      <w:spacing w:line="240" w:lineRule="auto"/>
    </w:pPr>
    <w:rPr>
      <w:sz w:val="20"/>
    </w:rPr>
  </w:style>
  <w:style w:type="paragraph" w:customStyle="1" w:styleId="url">
    <w:name w:val="url"/>
    <w:basedOn w:val="email"/>
    <w:next w:val="Normal"/>
  </w:style>
  <w:style w:type="character" w:customStyle="1" w:styleId="TextonotapieCar">
    <w:name w:val="Texto nota pie Car"/>
    <w:basedOn w:val="Fuentedeprrafopredeter"/>
    <w:link w:val="Textonotapie"/>
    <w:rsid w:val="0042644B"/>
    <w:rPr>
      <w:lang w:val="en-US" w:eastAsia="de-DE"/>
    </w:rPr>
  </w:style>
  <w:style w:type="character" w:styleId="Refdenotaalpie">
    <w:name w:val="footnote reference"/>
    <w:basedOn w:val="Fuentedeprrafopredeter"/>
    <w:rsid w:val="0042644B"/>
    <w:rPr>
      <w:vertAlign w:val="superscript"/>
    </w:rPr>
  </w:style>
  <w:style w:type="paragraph" w:styleId="Textodeglobo">
    <w:name w:val="Balloon Text"/>
    <w:basedOn w:val="Normal"/>
    <w:link w:val="TextodegloboCar"/>
    <w:rsid w:val="0040708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407082"/>
    <w:rPr>
      <w:rFonts w:ascii="Tahoma" w:hAnsi="Tahoma" w:cs="Tahoma"/>
      <w:sz w:val="16"/>
      <w:szCs w:val="16"/>
      <w:lang w:val="en-US" w:eastAsia="de-DE"/>
    </w:rPr>
  </w:style>
  <w:style w:type="paragraph" w:styleId="Prrafodelista">
    <w:name w:val="List Paragraph"/>
    <w:basedOn w:val="Normal"/>
    <w:uiPriority w:val="34"/>
    <w:qFormat/>
    <w:rsid w:val="000A1880"/>
    <w:pPr>
      <w:ind w:left="720"/>
      <w:contextualSpacing/>
    </w:pPr>
  </w:style>
  <w:style w:type="table" w:styleId="Listamediana2-nfasis1">
    <w:name w:val="Medium List 2 Accent 1"/>
    <w:basedOn w:val="Tablanormal"/>
    <w:uiPriority w:val="66"/>
    <w:rsid w:val="001C6F6E"/>
    <w:rPr>
      <w:rFonts w:asciiTheme="majorHAnsi" w:eastAsiaTheme="majorEastAsia" w:hAnsiTheme="majorHAnsi" w:cstheme="majorBidi"/>
      <w:color w:val="000000" w:themeColor="text1"/>
      <w:sz w:val="22"/>
      <w:szCs w:val="22"/>
      <w:lang w:val="es-ES"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rsid w:val="00D522DC"/>
    <w:pPr>
      <w:widowControl w:val="0"/>
      <w:autoSpaceDE w:val="0"/>
      <w:autoSpaceDN w:val="0"/>
      <w:adjustRightInd w:val="0"/>
    </w:pPr>
    <w:rPr>
      <w:rFonts w:ascii="Calibri" w:hAnsi="Calibri" w:cs="Calibri"/>
      <w:color w:val="000000"/>
      <w:sz w:val="24"/>
      <w:szCs w:val="24"/>
      <w:lang w:val="es-ES"/>
    </w:rPr>
  </w:style>
  <w:style w:type="character" w:customStyle="1" w:styleId="a">
    <w:name w:val="a"/>
    <w:basedOn w:val="Fuentedeprrafopredeter"/>
    <w:rsid w:val="00C74405"/>
  </w:style>
  <w:style w:type="character" w:customStyle="1" w:styleId="apple-converted-space">
    <w:name w:val="apple-converted-space"/>
    <w:basedOn w:val="Fuentedeprrafopredeter"/>
    <w:rsid w:val="00C74405"/>
  </w:style>
  <w:style w:type="paragraph" w:styleId="NormalWeb">
    <w:name w:val="Normal (Web)"/>
    <w:basedOn w:val="Normal"/>
    <w:uiPriority w:val="99"/>
    <w:unhideWhenUsed/>
    <w:rsid w:val="009C0422"/>
    <w:pPr>
      <w:overflowPunct/>
      <w:autoSpaceDE/>
      <w:autoSpaceDN/>
      <w:adjustRightInd/>
      <w:spacing w:before="100" w:beforeAutospacing="1" w:after="100" w:afterAutospacing="1" w:line="240" w:lineRule="auto"/>
      <w:textAlignment w:val="auto"/>
    </w:pPr>
    <w:rPr>
      <w:rFonts w:ascii="Times" w:hAnsi="Times"/>
      <w:sz w:val="20"/>
      <w:lang w:val="es-ES_tradnl" w:eastAsia="es-ES"/>
    </w:rPr>
  </w:style>
  <w:style w:type="character" w:styleId="Enfasis">
    <w:name w:val="Emphasis"/>
    <w:basedOn w:val="Fuentedeprrafopredeter"/>
    <w:uiPriority w:val="20"/>
    <w:qFormat/>
    <w:rsid w:val="00C470F5"/>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5028"/>
    <w:pPr>
      <w:overflowPunct w:val="0"/>
      <w:autoSpaceDE w:val="0"/>
      <w:autoSpaceDN w:val="0"/>
      <w:adjustRightInd w:val="0"/>
      <w:spacing w:line="360" w:lineRule="auto"/>
      <w:textAlignment w:val="baseline"/>
    </w:pPr>
    <w:rPr>
      <w:sz w:val="24"/>
      <w:lang w:val="en-US" w:eastAsia="de-D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536"/>
        <w:tab w:val="right" w:pos="9072"/>
      </w:tabs>
    </w:pPr>
  </w:style>
  <w:style w:type="paragraph" w:styleId="Piedepgina">
    <w:name w:val="footer"/>
    <w:basedOn w:val="Normal"/>
    <w:pPr>
      <w:tabs>
        <w:tab w:val="center" w:pos="4536"/>
        <w:tab w:val="right" w:pos="9072"/>
      </w:tabs>
    </w:pPr>
  </w:style>
  <w:style w:type="character" w:styleId="Nmerodepgina">
    <w:name w:val="page number"/>
    <w:basedOn w:val="Fuentedeprrafopredeter"/>
  </w:style>
  <w:style w:type="paragraph" w:customStyle="1" w:styleId="abbreviations">
    <w:name w:val="abbreviations"/>
    <w:basedOn w:val="abstract"/>
    <w:next w:val="Normal"/>
    <w:pPr>
      <w:tabs>
        <w:tab w:val="left" w:pos="3402"/>
      </w:tabs>
      <w:ind w:left="3402" w:hanging="3402"/>
    </w:pPr>
  </w:style>
  <w:style w:type="paragraph" w:customStyle="1" w:styleId="Ttulo1">
    <w:name w:val="Título1"/>
    <w:basedOn w:val="Normal"/>
    <w:next w:val="author"/>
    <w:rPr>
      <w:rFonts w:ascii="Arial" w:hAnsi="Arial"/>
      <w:b/>
      <w:sz w:val="36"/>
    </w:rPr>
  </w:style>
  <w:style w:type="paragraph" w:customStyle="1" w:styleId="heading1">
    <w:name w:val="heading1"/>
    <w:basedOn w:val="Normal"/>
    <w:next w:val="Normal"/>
    <w:pPr>
      <w:keepNext/>
      <w:spacing w:before="240" w:after="180"/>
    </w:pPr>
    <w:rPr>
      <w:rFonts w:ascii="Arial" w:hAnsi="Arial"/>
      <w:b/>
      <w:sz w:val="32"/>
    </w:rPr>
  </w:style>
  <w:style w:type="paragraph" w:customStyle="1" w:styleId="heading2">
    <w:name w:val="heading2"/>
    <w:basedOn w:val="Normal"/>
    <w:next w:val="Normal"/>
    <w:pPr>
      <w:keepNext/>
      <w:spacing w:before="240" w:after="180"/>
    </w:pPr>
    <w:rPr>
      <w:rFonts w:ascii="Arial" w:hAnsi="Arial"/>
      <w:b/>
    </w:rPr>
  </w:style>
  <w:style w:type="paragraph" w:customStyle="1" w:styleId="heading3">
    <w:name w:val="heading3"/>
    <w:basedOn w:val="Normal"/>
    <w:next w:val="Normal"/>
    <w:pPr>
      <w:keepNext/>
      <w:spacing w:before="240" w:after="180"/>
    </w:pPr>
    <w:rPr>
      <w:rFonts w:ascii="Arial" w:hAnsi="Arial"/>
      <w:i/>
    </w:rPr>
  </w:style>
  <w:style w:type="paragraph" w:customStyle="1" w:styleId="run-in">
    <w:name w:val="run-in"/>
    <w:basedOn w:val="Normal"/>
    <w:next w:val="Normal"/>
    <w:pPr>
      <w:keepNext/>
      <w:spacing w:before="120"/>
    </w:pPr>
    <w:rPr>
      <w:b/>
    </w:rPr>
  </w:style>
  <w:style w:type="character" w:styleId="Hipervnculo">
    <w:name w:val="Hyperlink"/>
    <w:basedOn w:val="Fuentedeprrafopredeter"/>
    <w:rsid w:val="007D072F"/>
    <w:rPr>
      <w:color w:val="0000FF" w:themeColor="hyperlink"/>
      <w:u w:val="single"/>
    </w:rPr>
  </w:style>
  <w:style w:type="paragraph" w:customStyle="1" w:styleId="figurecitation">
    <w:name w:val="figurecitation"/>
    <w:basedOn w:val="Normal"/>
    <w:pPr>
      <w:pBdr>
        <w:top w:val="single" w:sz="8" w:space="1" w:color="auto"/>
        <w:left w:val="single" w:sz="8" w:space="4" w:color="auto"/>
        <w:bottom w:val="single" w:sz="8" w:space="1" w:color="auto"/>
        <w:right w:val="single" w:sz="8" w:space="4" w:color="auto"/>
      </w:pBdr>
    </w:pPr>
    <w:rPr>
      <w:rFonts w:ascii="Arial" w:hAnsi="Arial"/>
      <w:b/>
      <w:sz w:val="36"/>
    </w:rPr>
  </w:style>
  <w:style w:type="paragraph" w:customStyle="1" w:styleId="acknowledgements">
    <w:name w:val="acknowledgements"/>
    <w:basedOn w:val="abstract"/>
    <w:next w:val="Normal"/>
    <w:pPr>
      <w:spacing w:before="240"/>
    </w:pPr>
  </w:style>
  <w:style w:type="paragraph" w:customStyle="1" w:styleId="author">
    <w:name w:val="author"/>
    <w:basedOn w:val="Normal"/>
    <w:next w:val="affiliation"/>
    <w:pPr>
      <w:spacing w:before="120"/>
    </w:pPr>
  </w:style>
  <w:style w:type="paragraph" w:customStyle="1" w:styleId="affiliation">
    <w:name w:val="affiliation"/>
    <w:basedOn w:val="Normal"/>
    <w:next w:val="phone"/>
    <w:pPr>
      <w:spacing w:before="120" w:line="240" w:lineRule="auto"/>
    </w:pPr>
    <w:rPr>
      <w:i/>
    </w:rPr>
  </w:style>
  <w:style w:type="paragraph" w:customStyle="1" w:styleId="email">
    <w:name w:val="email"/>
    <w:basedOn w:val="Normal"/>
    <w:next w:val="url"/>
    <w:pPr>
      <w:spacing w:before="120" w:line="240" w:lineRule="auto"/>
    </w:pPr>
    <w:rPr>
      <w:sz w:val="20"/>
    </w:rPr>
  </w:style>
  <w:style w:type="paragraph" w:customStyle="1" w:styleId="phone">
    <w:name w:val="phone"/>
    <w:basedOn w:val="email"/>
    <w:next w:val="fax"/>
  </w:style>
  <w:style w:type="paragraph" w:customStyle="1" w:styleId="fax">
    <w:name w:val="fax"/>
    <w:basedOn w:val="email"/>
    <w:next w:val="email"/>
  </w:style>
  <w:style w:type="paragraph" w:customStyle="1" w:styleId="abstract">
    <w:name w:val="abstract"/>
    <w:basedOn w:val="Normal"/>
    <w:next w:val="keywords"/>
    <w:pPr>
      <w:spacing w:before="120"/>
    </w:pPr>
    <w:rPr>
      <w:sz w:val="20"/>
    </w:rPr>
  </w:style>
  <w:style w:type="paragraph" w:customStyle="1" w:styleId="keywords">
    <w:name w:val="keywords"/>
    <w:basedOn w:val="Normal"/>
    <w:next w:val="Normal"/>
    <w:pPr>
      <w:spacing w:before="120"/>
    </w:pPr>
    <w:rPr>
      <w:i/>
    </w:rPr>
  </w:style>
  <w:style w:type="paragraph" w:customStyle="1" w:styleId="extraaddress">
    <w:name w:val="extraaddress"/>
    <w:basedOn w:val="email"/>
  </w:style>
  <w:style w:type="paragraph" w:customStyle="1" w:styleId="reference">
    <w:name w:val="reference"/>
    <w:basedOn w:val="Normal"/>
    <w:rPr>
      <w:sz w:val="20"/>
    </w:rPr>
  </w:style>
  <w:style w:type="paragraph" w:customStyle="1" w:styleId="equation">
    <w:name w:val="equation"/>
    <w:basedOn w:val="Normal"/>
    <w:next w:val="Normal"/>
    <w:pPr>
      <w:spacing w:before="120" w:after="120"/>
      <w:jc w:val="center"/>
    </w:pPr>
  </w:style>
  <w:style w:type="paragraph" w:customStyle="1" w:styleId="articlenote">
    <w:name w:val="articlenote"/>
    <w:basedOn w:val="Normal"/>
    <w:next w:val="Normal"/>
    <w:pPr>
      <w:spacing w:line="240" w:lineRule="auto"/>
    </w:pPr>
    <w:rPr>
      <w:sz w:val="22"/>
    </w:rPr>
  </w:style>
  <w:style w:type="paragraph" w:customStyle="1" w:styleId="figlegend">
    <w:name w:val="figlegend"/>
    <w:basedOn w:val="Normal"/>
    <w:next w:val="Normal"/>
    <w:pPr>
      <w:spacing w:before="120"/>
    </w:pPr>
    <w:rPr>
      <w:sz w:val="20"/>
    </w:rPr>
  </w:style>
  <w:style w:type="paragraph" w:customStyle="1" w:styleId="tablelegend">
    <w:name w:val="tablelegend"/>
    <w:basedOn w:val="Normal"/>
    <w:next w:val="Normal"/>
    <w:pPr>
      <w:spacing w:before="120"/>
    </w:pPr>
    <w:rPr>
      <w:sz w:val="20"/>
    </w:rPr>
  </w:style>
  <w:style w:type="paragraph" w:styleId="Textonotapie">
    <w:name w:val="footnote text"/>
    <w:basedOn w:val="Normal"/>
    <w:link w:val="TextonotapieCar"/>
    <w:rsid w:val="0042644B"/>
    <w:pPr>
      <w:spacing w:line="240" w:lineRule="auto"/>
    </w:pPr>
    <w:rPr>
      <w:sz w:val="20"/>
    </w:rPr>
  </w:style>
  <w:style w:type="paragraph" w:customStyle="1" w:styleId="url">
    <w:name w:val="url"/>
    <w:basedOn w:val="email"/>
    <w:next w:val="Normal"/>
  </w:style>
  <w:style w:type="character" w:customStyle="1" w:styleId="TextonotapieCar">
    <w:name w:val="Texto nota pie Car"/>
    <w:basedOn w:val="Fuentedeprrafopredeter"/>
    <w:link w:val="Textonotapie"/>
    <w:rsid w:val="0042644B"/>
    <w:rPr>
      <w:lang w:val="en-US" w:eastAsia="de-DE"/>
    </w:rPr>
  </w:style>
  <w:style w:type="character" w:styleId="Refdenotaalpie">
    <w:name w:val="footnote reference"/>
    <w:basedOn w:val="Fuentedeprrafopredeter"/>
    <w:rsid w:val="0042644B"/>
    <w:rPr>
      <w:vertAlign w:val="superscript"/>
    </w:rPr>
  </w:style>
  <w:style w:type="paragraph" w:styleId="Textodeglobo">
    <w:name w:val="Balloon Text"/>
    <w:basedOn w:val="Normal"/>
    <w:link w:val="TextodegloboCar"/>
    <w:rsid w:val="0040708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407082"/>
    <w:rPr>
      <w:rFonts w:ascii="Tahoma" w:hAnsi="Tahoma" w:cs="Tahoma"/>
      <w:sz w:val="16"/>
      <w:szCs w:val="16"/>
      <w:lang w:val="en-US" w:eastAsia="de-DE"/>
    </w:rPr>
  </w:style>
  <w:style w:type="paragraph" w:styleId="Prrafodelista">
    <w:name w:val="List Paragraph"/>
    <w:basedOn w:val="Normal"/>
    <w:uiPriority w:val="34"/>
    <w:qFormat/>
    <w:rsid w:val="000A1880"/>
    <w:pPr>
      <w:ind w:left="720"/>
      <w:contextualSpacing/>
    </w:pPr>
  </w:style>
  <w:style w:type="table" w:styleId="Listamediana2-nfasis1">
    <w:name w:val="Medium List 2 Accent 1"/>
    <w:basedOn w:val="Tablanormal"/>
    <w:uiPriority w:val="66"/>
    <w:rsid w:val="001C6F6E"/>
    <w:rPr>
      <w:rFonts w:asciiTheme="majorHAnsi" w:eastAsiaTheme="majorEastAsia" w:hAnsiTheme="majorHAnsi" w:cstheme="majorBidi"/>
      <w:color w:val="000000" w:themeColor="text1"/>
      <w:sz w:val="22"/>
      <w:szCs w:val="22"/>
      <w:lang w:val="es-ES"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rsid w:val="00D522DC"/>
    <w:pPr>
      <w:widowControl w:val="0"/>
      <w:autoSpaceDE w:val="0"/>
      <w:autoSpaceDN w:val="0"/>
      <w:adjustRightInd w:val="0"/>
    </w:pPr>
    <w:rPr>
      <w:rFonts w:ascii="Calibri" w:hAnsi="Calibri" w:cs="Calibri"/>
      <w:color w:val="000000"/>
      <w:sz w:val="24"/>
      <w:szCs w:val="24"/>
      <w:lang w:val="es-ES"/>
    </w:rPr>
  </w:style>
  <w:style w:type="character" w:customStyle="1" w:styleId="a">
    <w:name w:val="a"/>
    <w:basedOn w:val="Fuentedeprrafopredeter"/>
    <w:rsid w:val="00C74405"/>
  </w:style>
  <w:style w:type="character" w:customStyle="1" w:styleId="apple-converted-space">
    <w:name w:val="apple-converted-space"/>
    <w:basedOn w:val="Fuentedeprrafopredeter"/>
    <w:rsid w:val="00C74405"/>
  </w:style>
  <w:style w:type="paragraph" w:styleId="NormalWeb">
    <w:name w:val="Normal (Web)"/>
    <w:basedOn w:val="Normal"/>
    <w:uiPriority w:val="99"/>
    <w:unhideWhenUsed/>
    <w:rsid w:val="009C0422"/>
    <w:pPr>
      <w:overflowPunct/>
      <w:autoSpaceDE/>
      <w:autoSpaceDN/>
      <w:adjustRightInd/>
      <w:spacing w:before="100" w:beforeAutospacing="1" w:after="100" w:afterAutospacing="1" w:line="240" w:lineRule="auto"/>
      <w:textAlignment w:val="auto"/>
    </w:pPr>
    <w:rPr>
      <w:rFonts w:ascii="Times" w:hAnsi="Times"/>
      <w:sz w:val="20"/>
      <w:lang w:val="es-ES_tradnl" w:eastAsia="es-ES"/>
    </w:rPr>
  </w:style>
  <w:style w:type="character" w:styleId="Enfasis">
    <w:name w:val="Emphasis"/>
    <w:basedOn w:val="Fuentedeprrafopredeter"/>
    <w:uiPriority w:val="20"/>
    <w:qFormat/>
    <w:rsid w:val="00C470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66556">
      <w:bodyDiv w:val="1"/>
      <w:marLeft w:val="0"/>
      <w:marRight w:val="0"/>
      <w:marTop w:val="0"/>
      <w:marBottom w:val="0"/>
      <w:divBdr>
        <w:top w:val="none" w:sz="0" w:space="0" w:color="auto"/>
        <w:left w:val="none" w:sz="0" w:space="0" w:color="auto"/>
        <w:bottom w:val="none" w:sz="0" w:space="0" w:color="auto"/>
        <w:right w:val="none" w:sz="0" w:space="0" w:color="auto"/>
      </w:divBdr>
    </w:div>
    <w:div w:id="424347191">
      <w:bodyDiv w:val="1"/>
      <w:marLeft w:val="0"/>
      <w:marRight w:val="0"/>
      <w:marTop w:val="0"/>
      <w:marBottom w:val="0"/>
      <w:divBdr>
        <w:top w:val="none" w:sz="0" w:space="0" w:color="auto"/>
        <w:left w:val="none" w:sz="0" w:space="0" w:color="auto"/>
        <w:bottom w:val="none" w:sz="0" w:space="0" w:color="auto"/>
        <w:right w:val="none" w:sz="0" w:space="0" w:color="auto"/>
      </w:divBdr>
    </w:div>
    <w:div w:id="569467042">
      <w:bodyDiv w:val="1"/>
      <w:marLeft w:val="0"/>
      <w:marRight w:val="0"/>
      <w:marTop w:val="0"/>
      <w:marBottom w:val="0"/>
      <w:divBdr>
        <w:top w:val="none" w:sz="0" w:space="0" w:color="auto"/>
        <w:left w:val="none" w:sz="0" w:space="0" w:color="auto"/>
        <w:bottom w:val="none" w:sz="0" w:space="0" w:color="auto"/>
        <w:right w:val="none" w:sz="0" w:space="0" w:color="auto"/>
      </w:divBdr>
    </w:div>
    <w:div w:id="1304308080">
      <w:bodyDiv w:val="1"/>
      <w:marLeft w:val="0"/>
      <w:marRight w:val="0"/>
      <w:marTop w:val="0"/>
      <w:marBottom w:val="0"/>
      <w:divBdr>
        <w:top w:val="none" w:sz="0" w:space="0" w:color="auto"/>
        <w:left w:val="none" w:sz="0" w:space="0" w:color="auto"/>
        <w:bottom w:val="none" w:sz="0" w:space="0" w:color="auto"/>
        <w:right w:val="none" w:sz="0" w:space="0" w:color="auto"/>
      </w:divBdr>
      <w:divsChild>
        <w:div w:id="176308481">
          <w:marLeft w:val="547"/>
          <w:marRight w:val="0"/>
          <w:marTop w:val="106"/>
          <w:marBottom w:val="0"/>
          <w:divBdr>
            <w:top w:val="none" w:sz="0" w:space="0" w:color="auto"/>
            <w:left w:val="none" w:sz="0" w:space="0" w:color="auto"/>
            <w:bottom w:val="none" w:sz="0" w:space="0" w:color="auto"/>
            <w:right w:val="none" w:sz="0" w:space="0" w:color="auto"/>
          </w:divBdr>
        </w:div>
      </w:divsChild>
    </w:div>
    <w:div w:id="1400783688">
      <w:bodyDiv w:val="1"/>
      <w:marLeft w:val="0"/>
      <w:marRight w:val="0"/>
      <w:marTop w:val="0"/>
      <w:marBottom w:val="0"/>
      <w:divBdr>
        <w:top w:val="none" w:sz="0" w:space="0" w:color="auto"/>
        <w:left w:val="none" w:sz="0" w:space="0" w:color="auto"/>
        <w:bottom w:val="none" w:sz="0" w:space="0" w:color="auto"/>
        <w:right w:val="none" w:sz="0" w:space="0" w:color="auto"/>
      </w:divBdr>
      <w:divsChild>
        <w:div w:id="785655376">
          <w:marLeft w:val="0"/>
          <w:marRight w:val="0"/>
          <w:marTop w:val="0"/>
          <w:marBottom w:val="0"/>
          <w:divBdr>
            <w:top w:val="none" w:sz="0" w:space="0" w:color="auto"/>
            <w:left w:val="none" w:sz="0" w:space="0" w:color="auto"/>
            <w:bottom w:val="none" w:sz="0" w:space="0" w:color="auto"/>
            <w:right w:val="none" w:sz="0" w:space="0" w:color="auto"/>
          </w:divBdr>
        </w:div>
        <w:div w:id="1753357130">
          <w:marLeft w:val="0"/>
          <w:marRight w:val="0"/>
          <w:marTop w:val="0"/>
          <w:marBottom w:val="0"/>
          <w:divBdr>
            <w:top w:val="none" w:sz="0" w:space="0" w:color="auto"/>
            <w:left w:val="none" w:sz="0" w:space="0" w:color="auto"/>
            <w:bottom w:val="none" w:sz="0" w:space="0" w:color="auto"/>
            <w:right w:val="none" w:sz="0" w:space="0" w:color="auto"/>
          </w:divBdr>
        </w:div>
        <w:div w:id="2135904948">
          <w:marLeft w:val="0"/>
          <w:marRight w:val="0"/>
          <w:marTop w:val="0"/>
          <w:marBottom w:val="0"/>
          <w:divBdr>
            <w:top w:val="none" w:sz="0" w:space="0" w:color="auto"/>
            <w:left w:val="none" w:sz="0" w:space="0" w:color="auto"/>
            <w:bottom w:val="none" w:sz="0" w:space="0" w:color="auto"/>
            <w:right w:val="none" w:sz="0" w:space="0" w:color="auto"/>
          </w:divBdr>
        </w:div>
      </w:divsChild>
    </w:div>
    <w:div w:id="1761755377">
      <w:bodyDiv w:val="1"/>
      <w:marLeft w:val="0"/>
      <w:marRight w:val="0"/>
      <w:marTop w:val="0"/>
      <w:marBottom w:val="0"/>
      <w:divBdr>
        <w:top w:val="none" w:sz="0" w:space="0" w:color="auto"/>
        <w:left w:val="none" w:sz="0" w:space="0" w:color="auto"/>
        <w:bottom w:val="none" w:sz="0" w:space="0" w:color="auto"/>
        <w:right w:val="none" w:sz="0" w:space="0" w:color="auto"/>
      </w:divBdr>
    </w:div>
    <w:div w:id="1797600332">
      <w:bodyDiv w:val="1"/>
      <w:marLeft w:val="0"/>
      <w:marRight w:val="0"/>
      <w:marTop w:val="0"/>
      <w:marBottom w:val="0"/>
      <w:divBdr>
        <w:top w:val="none" w:sz="0" w:space="0" w:color="auto"/>
        <w:left w:val="none" w:sz="0" w:space="0" w:color="auto"/>
        <w:bottom w:val="none" w:sz="0" w:space="0" w:color="auto"/>
        <w:right w:val="none" w:sz="0" w:space="0" w:color="auto"/>
      </w:divBdr>
      <w:divsChild>
        <w:div w:id="1381902228">
          <w:marLeft w:val="0"/>
          <w:marRight w:val="0"/>
          <w:marTop w:val="0"/>
          <w:marBottom w:val="0"/>
          <w:divBdr>
            <w:top w:val="none" w:sz="0" w:space="0" w:color="auto"/>
            <w:left w:val="none" w:sz="0" w:space="0" w:color="auto"/>
            <w:bottom w:val="none" w:sz="0" w:space="0" w:color="auto"/>
            <w:right w:val="none" w:sz="0" w:space="0" w:color="auto"/>
          </w:divBdr>
          <w:divsChild>
            <w:div w:id="368140610">
              <w:marLeft w:val="0"/>
              <w:marRight w:val="0"/>
              <w:marTop w:val="0"/>
              <w:marBottom w:val="0"/>
              <w:divBdr>
                <w:top w:val="none" w:sz="0" w:space="0" w:color="auto"/>
                <w:left w:val="none" w:sz="0" w:space="0" w:color="auto"/>
                <w:bottom w:val="none" w:sz="0" w:space="0" w:color="auto"/>
                <w:right w:val="none" w:sz="0" w:space="0" w:color="auto"/>
              </w:divBdr>
              <w:divsChild>
                <w:div w:id="7389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Null%20subjects\Frascarelli&amp;Jimenez%20NullSubjects\sv-jour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89E33-8590-7048-AA2B-B9587D53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\Null subjects\Frascarelli&amp;Jimenez NullSubjects\sv-journ.dot</Template>
  <TotalTime>3438</TotalTime>
  <Pages>21</Pages>
  <Words>8557</Words>
  <Characters>47066</Characters>
  <Application>Microsoft Macintosh Word</Application>
  <DocSecurity>0</DocSecurity>
  <Lines>392</Lines>
  <Paragraphs>111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Author template for journal articles</vt:lpstr>
      <vt:lpstr>Author template for journal articles</vt:lpstr>
    </vt:vector>
  </TitlesOfParts>
  <Company>SPRINGER VERLAG</Company>
  <LinksUpToDate>false</LinksUpToDate>
  <CharactersWithSpaces>55512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template for journal articles</dc:title>
  <dc:creator>WinuE</dc:creator>
  <dc:description>Springer Heidelberg 2005</dc:description>
  <cp:lastModifiedBy>Angel Jiménez</cp:lastModifiedBy>
  <cp:revision>52</cp:revision>
  <cp:lastPrinted>2016-12-01T12:00:00Z</cp:lastPrinted>
  <dcterms:created xsi:type="dcterms:W3CDTF">2016-11-15T16:15:00Z</dcterms:created>
  <dcterms:modified xsi:type="dcterms:W3CDTF">2017-04-22T17:05:00Z</dcterms:modified>
</cp:coreProperties>
</file>